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180BA7" w:rsidR="000E101F" w:rsidP="00180BA7" w:rsidRDefault="000E101F" w14:paraId="37C48011" w14:textId="77777777">
      <w:pPr>
        <w:pStyle w:val="Default"/>
        <w:jc w:val="both"/>
      </w:pPr>
      <w:r w:rsidRPr="00180BA7">
        <w:rPr>
          <w:noProof/>
          <w:lang w:eastAsia="en-GB"/>
        </w:rPr>
        <w:drawing>
          <wp:anchor distT="0" distB="0" distL="114300" distR="114300" simplePos="0" relativeHeight="251658240" behindDoc="1" locked="0" layoutInCell="1" allowOverlap="1" wp14:anchorId="669A4F65" wp14:editId="48E4C1D0">
            <wp:simplePos x="0" y="0"/>
            <wp:positionH relativeFrom="column">
              <wp:posOffset>4048125</wp:posOffset>
            </wp:positionH>
            <wp:positionV relativeFrom="paragraph">
              <wp:posOffset>-466725</wp:posOffset>
            </wp:positionV>
            <wp:extent cx="2179923" cy="1308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 BRAIN CHARITY [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79923" cy="1308100"/>
                    </a:xfrm>
                    <a:prstGeom prst="rect">
                      <a:avLst/>
                    </a:prstGeom>
                  </pic:spPr>
                </pic:pic>
              </a:graphicData>
            </a:graphic>
            <wp14:sizeRelH relativeFrom="margin">
              <wp14:pctWidth>0</wp14:pctWidth>
            </wp14:sizeRelH>
            <wp14:sizeRelV relativeFrom="margin">
              <wp14:pctHeight>0</wp14:pctHeight>
            </wp14:sizeRelV>
          </wp:anchor>
        </w:drawing>
      </w:r>
    </w:p>
    <w:p w:rsidRPr="00180BA7" w:rsidR="000E101F" w:rsidP="00180BA7" w:rsidRDefault="000E101F" w14:paraId="0871CE1E" w14:textId="77777777">
      <w:pPr>
        <w:pStyle w:val="Default"/>
        <w:jc w:val="both"/>
      </w:pPr>
      <w:r w:rsidRPr="00180BA7">
        <w:t xml:space="preserve"> </w:t>
      </w:r>
    </w:p>
    <w:p w:rsidRPr="00536B8F" w:rsidR="000E101F" w:rsidP="00536B8F" w:rsidRDefault="000E101F" w14:paraId="10FD0262" w14:textId="77777777">
      <w:pPr>
        <w:pStyle w:val="Default"/>
        <w:jc w:val="center"/>
        <w:rPr>
          <w:b/>
          <w:bCs/>
          <w:color w:val="000000" w:themeColor="text1"/>
          <w:sz w:val="32"/>
          <w:szCs w:val="32"/>
        </w:rPr>
      </w:pPr>
      <w:r w:rsidRPr="00536B8F">
        <w:rPr>
          <w:b/>
          <w:bCs/>
          <w:color w:val="000000" w:themeColor="text1"/>
          <w:sz w:val="32"/>
          <w:szCs w:val="32"/>
        </w:rPr>
        <w:t>Job Description</w:t>
      </w:r>
    </w:p>
    <w:p w:rsidRPr="00180BA7" w:rsidR="000E101F" w:rsidP="00180BA7" w:rsidRDefault="000E101F" w14:paraId="555126E4" w14:textId="77777777">
      <w:pPr>
        <w:pStyle w:val="Default"/>
        <w:jc w:val="both"/>
        <w:rPr>
          <w:b/>
          <w:bCs/>
        </w:rPr>
      </w:pPr>
    </w:p>
    <w:p w:rsidRPr="00180BA7" w:rsidR="000E101F" w:rsidP="00180BA7" w:rsidRDefault="000E101F" w14:paraId="254DE8FF" w14:textId="70853A1A">
      <w:pPr>
        <w:pStyle w:val="Default"/>
        <w:jc w:val="both"/>
      </w:pPr>
      <w:r w:rsidRPr="00180BA7">
        <w:rPr>
          <w:b/>
          <w:bCs/>
        </w:rPr>
        <w:t xml:space="preserve">Job title: </w:t>
      </w:r>
      <w:r w:rsidRPr="00180BA7" w:rsidR="00B70412">
        <w:rPr>
          <w:color w:val="000000" w:themeColor="text1"/>
        </w:rPr>
        <w:t xml:space="preserve">Community Café </w:t>
      </w:r>
      <w:r w:rsidRPr="00180BA7">
        <w:t xml:space="preserve">Assistant </w:t>
      </w:r>
    </w:p>
    <w:p w:rsidRPr="00180BA7" w:rsidR="000E101F" w:rsidP="00180BA7" w:rsidRDefault="000E101F" w14:paraId="38F05541" w14:textId="77777777">
      <w:pPr>
        <w:pStyle w:val="Default"/>
        <w:jc w:val="both"/>
      </w:pPr>
    </w:p>
    <w:p w:rsidRPr="00180BA7" w:rsidR="00DB3614" w:rsidP="00180BA7" w:rsidRDefault="00DB3614" w14:paraId="08B9642C" w14:textId="77777777">
      <w:pPr>
        <w:pStyle w:val="Default"/>
        <w:jc w:val="both"/>
      </w:pPr>
      <w:r w:rsidRPr="00180BA7">
        <w:rPr>
          <w:b/>
          <w:bCs/>
        </w:rPr>
        <w:t>Base</w:t>
      </w:r>
      <w:r w:rsidRPr="00180BA7">
        <w:t>: The Brain Charity, Norton Street, Liverpool, L3 8LR</w:t>
      </w:r>
    </w:p>
    <w:p w:rsidRPr="00180BA7" w:rsidR="00DB3614" w:rsidP="00180BA7" w:rsidRDefault="00DB3614" w14:paraId="4B449A84" w14:textId="77777777">
      <w:pPr>
        <w:pStyle w:val="Default"/>
        <w:jc w:val="both"/>
      </w:pPr>
    </w:p>
    <w:p w:rsidRPr="00180BA7" w:rsidR="00DB3614" w:rsidP="00180BA7" w:rsidRDefault="00DB3614" w14:paraId="21E88C14" w14:textId="77777777">
      <w:pPr>
        <w:pStyle w:val="Default"/>
        <w:jc w:val="both"/>
      </w:pPr>
      <w:r w:rsidRPr="00180BA7">
        <w:rPr>
          <w:b/>
          <w:bCs/>
        </w:rPr>
        <w:t>Responsible</w:t>
      </w:r>
      <w:r w:rsidRPr="00180BA7">
        <w:t xml:space="preserve"> to: The Head of Business Operations</w:t>
      </w:r>
    </w:p>
    <w:p w:rsidRPr="00180BA7" w:rsidR="00DB3614" w:rsidP="00180BA7" w:rsidRDefault="00DB3614" w14:paraId="715291BC" w14:textId="77777777">
      <w:pPr>
        <w:pStyle w:val="Default"/>
        <w:jc w:val="both"/>
      </w:pPr>
    </w:p>
    <w:p w:rsidRPr="00180BA7" w:rsidR="00DB3614" w:rsidP="00180BA7" w:rsidRDefault="00DB3614" w14:paraId="07ADDB87" w14:textId="77777777">
      <w:pPr>
        <w:pStyle w:val="Default"/>
        <w:jc w:val="both"/>
      </w:pPr>
      <w:r w:rsidRPr="00180BA7">
        <w:rPr>
          <w:b/>
          <w:bCs/>
        </w:rPr>
        <w:t>Hours</w:t>
      </w:r>
      <w:r w:rsidRPr="00180BA7">
        <w:t>: 37.5 Hours per week (to be worked flexibly over 7 days to meet the requirements of evening and weekend meeting room hire bookings)</w:t>
      </w:r>
    </w:p>
    <w:p w:rsidRPr="00180BA7" w:rsidR="00DB3614" w:rsidP="00180BA7" w:rsidRDefault="00DB3614" w14:paraId="33CB71D5" w14:textId="77777777">
      <w:pPr>
        <w:pStyle w:val="Default"/>
        <w:jc w:val="both"/>
      </w:pPr>
    </w:p>
    <w:p w:rsidRPr="00180BA7" w:rsidR="00DB3614" w:rsidP="00180BA7" w:rsidRDefault="00DB3614" w14:paraId="4897C45B" w14:textId="75060341">
      <w:pPr>
        <w:pStyle w:val="Default"/>
        <w:jc w:val="both"/>
      </w:pPr>
      <w:r w:rsidRPr="7FE52EC3" w:rsidR="00DB3614">
        <w:rPr>
          <w:b w:val="1"/>
          <w:bCs w:val="1"/>
        </w:rPr>
        <w:t>Salary</w:t>
      </w:r>
      <w:r w:rsidR="00DB3614">
        <w:rPr/>
        <w:t xml:space="preserve">: </w:t>
      </w:r>
      <w:r w:rsidR="3050AB0E">
        <w:rPr/>
        <w:t>£25,695.00</w:t>
      </w:r>
    </w:p>
    <w:p w:rsidRPr="00180BA7" w:rsidR="00DB3614" w:rsidP="00180BA7" w:rsidRDefault="00DB3614" w14:paraId="47254736" w14:textId="77777777">
      <w:pPr>
        <w:pStyle w:val="Default"/>
        <w:jc w:val="both"/>
      </w:pPr>
    </w:p>
    <w:p w:rsidRPr="00180BA7" w:rsidR="00DB3614" w:rsidP="00180BA7" w:rsidRDefault="00DB3614" w14:paraId="0154B792" w14:textId="77777777">
      <w:pPr>
        <w:pStyle w:val="Default"/>
        <w:jc w:val="both"/>
      </w:pPr>
      <w:r w:rsidRPr="00180BA7">
        <w:t>Start Date: Feb 2025</w:t>
      </w:r>
    </w:p>
    <w:p w:rsidRPr="00180BA7" w:rsidR="00DB3614" w:rsidP="00180BA7" w:rsidRDefault="00DB3614" w14:paraId="2A130DB8" w14:textId="77777777">
      <w:pPr>
        <w:pStyle w:val="Default"/>
        <w:jc w:val="both"/>
      </w:pPr>
    </w:p>
    <w:p w:rsidRPr="00180BA7" w:rsidR="00DB3614" w:rsidP="00180BA7" w:rsidRDefault="00DB3614" w14:paraId="38020FBB" w14:textId="77777777">
      <w:pPr>
        <w:pStyle w:val="Default"/>
        <w:jc w:val="both"/>
      </w:pPr>
    </w:p>
    <w:p w:rsidRPr="00180BA7" w:rsidR="00DB3614" w:rsidP="00180BA7" w:rsidRDefault="00DB3614" w14:paraId="42224DA4" w14:textId="77777777">
      <w:pPr>
        <w:pStyle w:val="Default"/>
        <w:jc w:val="both"/>
        <w:rPr>
          <w:b/>
          <w:bCs/>
        </w:rPr>
      </w:pPr>
      <w:r w:rsidRPr="00180BA7">
        <w:rPr>
          <w:b/>
          <w:bCs/>
        </w:rPr>
        <w:t>Background to The Brain Charity</w:t>
      </w:r>
    </w:p>
    <w:p w:rsidRPr="00180BA7" w:rsidR="00DB3614" w:rsidP="00180BA7" w:rsidRDefault="00DB3614" w14:paraId="39096080" w14:textId="77777777">
      <w:pPr>
        <w:pStyle w:val="Default"/>
        <w:jc w:val="both"/>
      </w:pPr>
    </w:p>
    <w:p w:rsidRPr="00180BA7" w:rsidR="00DB3614" w:rsidP="00180BA7" w:rsidRDefault="00DB3614" w14:paraId="37C7D2C3" w14:textId="77777777">
      <w:pPr>
        <w:pStyle w:val="Default"/>
        <w:jc w:val="both"/>
      </w:pPr>
      <w:r w:rsidRPr="00180BA7">
        <w:t>Life for any of us can change in an instant. Experiencing a road traffic accident, a major stroke or being diagnosed with dementia can happen completely unexpectedly and can change our lives forever.</w:t>
      </w:r>
    </w:p>
    <w:p w:rsidRPr="00180BA7" w:rsidR="00DB3614" w:rsidP="00180BA7" w:rsidRDefault="00DB3614" w14:paraId="07ED4887" w14:textId="77777777">
      <w:pPr>
        <w:pStyle w:val="Default"/>
        <w:jc w:val="both"/>
      </w:pPr>
    </w:p>
    <w:p w:rsidRPr="00180BA7" w:rsidR="00DB3614" w:rsidP="00180BA7" w:rsidRDefault="00DB3614" w14:paraId="350413AC" w14:textId="77777777">
      <w:pPr>
        <w:pStyle w:val="Default"/>
        <w:jc w:val="both"/>
      </w:pPr>
      <w:r w:rsidRPr="00180BA7">
        <w:t>There are hundreds of different neurological conditions including stroke, brain tumour, brain injury, Alzheimer’s and many rarer ones too.</w:t>
      </w:r>
    </w:p>
    <w:p w:rsidRPr="00180BA7" w:rsidR="00DB3614" w:rsidP="00180BA7" w:rsidRDefault="00DB3614" w14:paraId="787382E6" w14:textId="77777777">
      <w:pPr>
        <w:pStyle w:val="Default"/>
        <w:jc w:val="both"/>
      </w:pPr>
    </w:p>
    <w:p w:rsidRPr="00180BA7" w:rsidR="00DB3614" w:rsidP="00180BA7" w:rsidRDefault="00DB3614" w14:paraId="0271B475" w14:textId="77777777">
      <w:pPr>
        <w:pStyle w:val="Default"/>
        <w:jc w:val="both"/>
      </w:pPr>
      <w:r w:rsidRPr="00180BA7">
        <w:t>The Brain Charity offers emotional support, practical help and social activities to anyone with a neurological condition and to their family, friends and carers.</w:t>
      </w:r>
    </w:p>
    <w:p w:rsidRPr="00180BA7" w:rsidR="00DB3614" w:rsidP="00180BA7" w:rsidRDefault="00DB3614" w14:paraId="5F24AC91" w14:textId="77777777">
      <w:pPr>
        <w:pStyle w:val="Default"/>
        <w:jc w:val="both"/>
      </w:pPr>
    </w:p>
    <w:p w:rsidRPr="00180BA7" w:rsidR="00DB3614" w:rsidP="00180BA7" w:rsidRDefault="00DB3614" w14:paraId="1CFD1C22" w14:textId="77777777">
      <w:pPr>
        <w:pStyle w:val="Default"/>
        <w:jc w:val="both"/>
      </w:pPr>
    </w:p>
    <w:p w:rsidRPr="00180BA7" w:rsidR="00DB3614" w:rsidP="00180BA7" w:rsidRDefault="00DB3614" w14:paraId="352D0C95" w14:textId="77777777">
      <w:pPr>
        <w:pStyle w:val="Default"/>
        <w:jc w:val="both"/>
        <w:rPr>
          <w:b/>
          <w:bCs/>
        </w:rPr>
      </w:pPr>
      <w:r w:rsidRPr="00180BA7">
        <w:rPr>
          <w:b/>
          <w:bCs/>
        </w:rPr>
        <w:t>Summary of role description:</w:t>
      </w:r>
    </w:p>
    <w:p w:rsidRPr="00180BA7" w:rsidR="00DB3614" w:rsidP="00180BA7" w:rsidRDefault="00DB3614" w14:paraId="1C488DDE" w14:textId="77777777">
      <w:pPr>
        <w:pStyle w:val="Default"/>
        <w:jc w:val="both"/>
      </w:pPr>
    </w:p>
    <w:p w:rsidRPr="00180BA7" w:rsidR="00DB3614" w:rsidP="00180BA7" w:rsidRDefault="00DB3614" w14:paraId="26773A0B" w14:textId="77777777">
      <w:pPr>
        <w:pStyle w:val="Default"/>
        <w:jc w:val="both"/>
        <w:rPr>
          <w:color w:val="000000" w:themeColor="text1"/>
        </w:rPr>
      </w:pPr>
      <w:r w:rsidRPr="00180BA7">
        <w:rPr>
          <w:color w:val="000000" w:themeColor="text1"/>
        </w:rPr>
        <w:t>The Brain Food Café is the central hub of The Brain Charity’s centre, and a focal point for our close community.</w:t>
      </w:r>
    </w:p>
    <w:p w:rsidRPr="00180BA7" w:rsidR="00DB3614" w:rsidP="00180BA7" w:rsidRDefault="00DB3614" w14:paraId="46FA7AE8" w14:textId="77777777">
      <w:pPr>
        <w:pStyle w:val="Default"/>
        <w:jc w:val="both"/>
        <w:rPr>
          <w:color w:val="000000" w:themeColor="text1"/>
        </w:rPr>
      </w:pPr>
    </w:p>
    <w:p w:rsidRPr="00180BA7" w:rsidR="00DB3614" w:rsidP="00180BA7" w:rsidRDefault="00DB3614" w14:paraId="1249F7FE" w14:textId="77777777">
      <w:pPr>
        <w:pStyle w:val="Default"/>
        <w:jc w:val="both"/>
        <w:rPr>
          <w:color w:val="000000" w:themeColor="text1"/>
        </w:rPr>
      </w:pPr>
      <w:r w:rsidRPr="00180BA7">
        <w:rPr>
          <w:color w:val="000000" w:themeColor="text1"/>
        </w:rPr>
        <w:t>Many clients visiting The Brain Charity to access our other services enjoy spending time in the café, which is also fully open to the public. Others volunteer here as a way to develop new skills and gain confidence.</w:t>
      </w:r>
    </w:p>
    <w:p w:rsidRPr="00180BA7" w:rsidR="00DB3614" w:rsidP="00180BA7" w:rsidRDefault="00DB3614" w14:paraId="3ABB795B" w14:textId="77777777">
      <w:pPr>
        <w:pStyle w:val="Default"/>
        <w:jc w:val="both"/>
      </w:pPr>
    </w:p>
    <w:p w:rsidRPr="000D32D6" w:rsidR="00450515" w:rsidP="000D32D6" w:rsidRDefault="000D32D6" w14:paraId="21418415" w14:textId="655B3084">
      <w:pPr>
        <w:rPr>
          <w:rFonts w:ascii="Arial" w:hAnsi="Arial" w:cs="Arial"/>
          <w:color w:val="000000" w:themeColor="text1"/>
          <w:sz w:val="24"/>
          <w:szCs w:val="24"/>
        </w:rPr>
      </w:pPr>
      <w:r w:rsidRPr="000D32D6">
        <w:rPr>
          <w:rFonts w:ascii="Arial" w:hAnsi="Arial" w:cs="Arial"/>
          <w:color w:val="000000" w:themeColor="text1"/>
          <w:sz w:val="24"/>
          <w:szCs w:val="24"/>
        </w:rPr>
        <w:t>As a Community Café Assistant at The Brain Charity’s Brain Food Café, you will support the day-to-day operations, ensuring the café remains a welcoming space for clients, many of whom are affected by neurological conditions. You will assist with stock management, uphold high food hygiene standards, and contribute to delivering an excellent customer experience.</w:t>
      </w:r>
    </w:p>
    <w:p w:rsidRPr="00180BA7" w:rsidR="00450515" w:rsidP="00180BA7" w:rsidRDefault="00450515" w14:paraId="6974D425" w14:textId="77777777">
      <w:pPr>
        <w:pStyle w:val="Default"/>
        <w:jc w:val="both"/>
        <w:rPr>
          <w:color w:val="000000" w:themeColor="text1"/>
        </w:rPr>
      </w:pPr>
    </w:p>
    <w:p w:rsidR="00DB3614" w:rsidP="00180BA7" w:rsidRDefault="00DB3614" w14:paraId="6FA1E2D1" w14:textId="77777777">
      <w:pPr>
        <w:pStyle w:val="Default"/>
        <w:jc w:val="both"/>
      </w:pPr>
    </w:p>
    <w:p w:rsidR="7FE52EC3" w:rsidP="7FE52EC3" w:rsidRDefault="7FE52EC3" w14:paraId="658A9D74" w14:textId="46E42FF0">
      <w:pPr>
        <w:pStyle w:val="Default"/>
        <w:jc w:val="both"/>
      </w:pPr>
    </w:p>
    <w:p w:rsidRPr="00180BA7" w:rsidR="000D32D6" w:rsidP="00180BA7" w:rsidRDefault="000D32D6" w14:paraId="15B41A7A" w14:textId="77777777">
      <w:pPr>
        <w:pStyle w:val="Default"/>
        <w:jc w:val="both"/>
      </w:pPr>
    </w:p>
    <w:p w:rsidRPr="00180BA7" w:rsidR="00DB3614" w:rsidP="00180BA7" w:rsidRDefault="00DB3614" w14:paraId="308758DF" w14:textId="77777777">
      <w:pPr>
        <w:pStyle w:val="Default"/>
        <w:jc w:val="both"/>
      </w:pPr>
    </w:p>
    <w:p w:rsidRPr="000D32D6" w:rsidR="000E101F" w:rsidP="000D32D6" w:rsidRDefault="00DB3614" w14:paraId="7B05D510" w14:textId="5369410C">
      <w:pPr>
        <w:pStyle w:val="Default"/>
        <w:jc w:val="center"/>
        <w:rPr>
          <w:b/>
          <w:bCs/>
          <w:color w:val="000000" w:themeColor="text1"/>
          <w:sz w:val="28"/>
          <w:szCs w:val="28"/>
        </w:rPr>
      </w:pPr>
      <w:r w:rsidRPr="000D32D6">
        <w:rPr>
          <w:b/>
          <w:bCs/>
          <w:color w:val="000000" w:themeColor="text1"/>
          <w:sz w:val="28"/>
          <w:szCs w:val="28"/>
        </w:rPr>
        <w:t>Key Areas of Responsibility</w:t>
      </w:r>
    </w:p>
    <w:p w:rsidRPr="00180BA7" w:rsidR="00450515" w:rsidP="00180BA7" w:rsidRDefault="00180BA7" w14:paraId="01DFF61E" w14:textId="1C6C3823">
      <w:pPr>
        <w:pStyle w:val="NormalWeb"/>
        <w:jc w:val="both"/>
        <w:rPr>
          <w:rFonts w:ascii="Arial" w:hAnsi="Arial" w:cs="Arial" w:eastAsiaTheme="minorHAnsi"/>
          <w:b/>
          <w:bCs/>
          <w:color w:val="000000" w:themeColor="text1"/>
          <w:lang w:eastAsia="en-US"/>
        </w:rPr>
      </w:pPr>
      <w:r w:rsidRPr="00180BA7">
        <w:rPr>
          <w:rFonts w:ascii="Arial" w:hAnsi="Arial" w:cs="Arial" w:eastAsiaTheme="minorHAnsi"/>
          <w:b/>
          <w:bCs/>
          <w:color w:val="000000" w:themeColor="text1"/>
          <w:lang w:eastAsia="en-US"/>
        </w:rPr>
        <w:t xml:space="preserve">Café </w:t>
      </w:r>
    </w:p>
    <w:p w:rsidRPr="00180BA7" w:rsidR="00180BA7" w:rsidP="00180BA7" w:rsidRDefault="00450515" w14:paraId="549E3ACC" w14:textId="77777777">
      <w:pPr>
        <w:pStyle w:val="NormalWeb"/>
        <w:numPr>
          <w:ilvl w:val="0"/>
          <w:numId w:val="11"/>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Prepare and serve food and drinks that align with The Brain Charity’s quality standards.</w:t>
      </w:r>
    </w:p>
    <w:p w:rsidRPr="00180BA7" w:rsidR="00180BA7" w:rsidP="24442756" w:rsidRDefault="00450515" w14:paraId="04872C87" w14:noSpellErr="1" w14:textId="62A72A08">
      <w:pPr>
        <w:pStyle w:val="NormalWeb"/>
        <w:numPr>
          <w:ilvl w:val="0"/>
          <w:numId w:val="11"/>
        </w:numPr>
        <w:jc w:val="both"/>
        <w:rPr>
          <w:rFonts w:ascii="Arial" w:hAnsi="Arial" w:eastAsia="Calibri" w:cs="Arial" w:eastAsiaTheme="minorAscii"/>
          <w:color w:val="000000" w:themeColor="text1"/>
          <w:lang w:eastAsia="en-US"/>
        </w:rPr>
      </w:pPr>
      <w:r w:rsidRPr="24442756" w:rsidR="00450515">
        <w:rPr>
          <w:rFonts w:ascii="Arial" w:hAnsi="Arial" w:eastAsia="Calibri" w:cs="Arial" w:eastAsiaTheme="minorAscii"/>
          <w:color w:val="000000" w:themeColor="text1" w:themeTint="FF" w:themeShade="FF"/>
          <w:lang w:eastAsia="en-US"/>
        </w:rPr>
        <w:t>Provide friendly and professional service to all café users, ensuring they feel welcome.</w:t>
      </w:r>
    </w:p>
    <w:p w:rsidR="07DCD615" w:rsidP="6C4C9843" w:rsidRDefault="07DCD615" w14:paraId="644A393A" w14:textId="50218B57">
      <w:pPr>
        <w:pStyle w:val="NormalWeb"/>
        <w:numPr>
          <w:ilvl w:val="0"/>
          <w:numId w:val="11"/>
        </w:numPr>
        <w:ind w:leftChars="300"/>
        <w:jc w:val="both"/>
        <w:rPr>
          <w:rFonts w:ascii="Arial" w:hAnsi="Arial" w:eastAsia="Calibri" w:cs="Arial" w:eastAsiaTheme="minorAscii"/>
          <w:color w:val="000000" w:themeColor="text1" w:themeTint="FF" w:themeShade="FF"/>
          <w:lang w:eastAsia="en-US"/>
        </w:rPr>
      </w:pPr>
      <w:r w:rsidRPr="6C4C9843" w:rsidR="6C4C9843">
        <w:rPr>
          <w:rFonts w:ascii="Arial" w:hAnsi="Arial" w:eastAsia="Calibri" w:cs="Arial" w:eastAsiaTheme="minorAscii"/>
          <w:color w:val="000000" w:themeColor="text1" w:themeTint="FF" w:themeShade="FF"/>
          <w:lang w:eastAsia="en-US"/>
        </w:rPr>
        <w:t>Regularly check for risks and keep records to make sure the café follows food safety and health rules.</w:t>
      </w:r>
    </w:p>
    <w:p w:rsidRPr="00180BA7" w:rsidR="00180BA7" w:rsidP="00180BA7" w:rsidRDefault="00450515" w14:paraId="573B502A" w14:textId="77777777">
      <w:pPr>
        <w:pStyle w:val="NormalWeb"/>
        <w:numPr>
          <w:ilvl w:val="0"/>
          <w:numId w:val="11"/>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Complete daily cleaning schedules and log equipment temperature checks to ensure a safe and clean environment.</w:t>
      </w:r>
    </w:p>
    <w:p w:rsidRPr="00180BA7" w:rsidR="00180BA7" w:rsidP="00180BA7" w:rsidRDefault="00180BA7" w14:paraId="3D2AC9C5" w14:textId="77777777">
      <w:pPr>
        <w:pStyle w:val="NormalWeb"/>
        <w:numPr>
          <w:ilvl w:val="0"/>
          <w:numId w:val="11"/>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Support in m</w:t>
      </w:r>
      <w:r w:rsidRPr="00180BA7" w:rsidR="00450515">
        <w:rPr>
          <w:rFonts w:ascii="Arial" w:hAnsi="Arial" w:cs="Arial" w:eastAsiaTheme="minorHAnsi"/>
          <w:color w:val="000000" w:themeColor="text1"/>
          <w:lang w:eastAsia="en-US"/>
        </w:rPr>
        <w:t>onitor</w:t>
      </w:r>
      <w:r w:rsidRPr="00180BA7">
        <w:rPr>
          <w:rFonts w:ascii="Arial" w:hAnsi="Arial" w:cs="Arial" w:eastAsiaTheme="minorHAnsi"/>
          <w:color w:val="000000" w:themeColor="text1"/>
          <w:lang w:eastAsia="en-US"/>
        </w:rPr>
        <w:t>ing</w:t>
      </w:r>
      <w:r w:rsidRPr="00180BA7" w:rsidR="00450515">
        <w:rPr>
          <w:rFonts w:ascii="Arial" w:hAnsi="Arial" w:cs="Arial" w:eastAsiaTheme="minorHAnsi"/>
          <w:color w:val="000000" w:themeColor="text1"/>
          <w:lang w:eastAsia="en-US"/>
        </w:rPr>
        <w:t xml:space="preserve"> and maintain</w:t>
      </w:r>
      <w:r w:rsidRPr="00180BA7">
        <w:rPr>
          <w:rFonts w:ascii="Arial" w:hAnsi="Arial" w:cs="Arial" w:eastAsiaTheme="minorHAnsi"/>
          <w:color w:val="000000" w:themeColor="text1"/>
          <w:lang w:eastAsia="en-US"/>
        </w:rPr>
        <w:t>ing</w:t>
      </w:r>
      <w:r w:rsidRPr="00180BA7" w:rsidR="00450515">
        <w:rPr>
          <w:rFonts w:ascii="Arial" w:hAnsi="Arial" w:cs="Arial" w:eastAsiaTheme="minorHAnsi"/>
          <w:color w:val="000000" w:themeColor="text1"/>
          <w:lang w:eastAsia="en-US"/>
        </w:rPr>
        <w:t xml:space="preserve"> stock levels, place orders for café supplies, and check deliveries to ensure accuracy.</w:t>
      </w:r>
    </w:p>
    <w:p w:rsidRPr="00180BA7" w:rsidR="00450515" w:rsidP="00180BA7" w:rsidRDefault="00450515" w14:paraId="7EF55111" w14:textId="24FA9B76">
      <w:pPr>
        <w:pStyle w:val="NormalWeb"/>
        <w:numPr>
          <w:ilvl w:val="0"/>
          <w:numId w:val="11"/>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Handle cash transactions accurately and reconcile the till at the end of the day.</w:t>
      </w:r>
    </w:p>
    <w:p w:rsidRPr="00180BA7" w:rsidR="00180BA7" w:rsidP="00180BA7" w:rsidRDefault="00180BA7" w14:paraId="7FD19049" w14:textId="2B42C20A">
      <w:pPr>
        <w:pStyle w:val="NormalWeb"/>
        <w:numPr>
          <w:ilvl w:val="0"/>
          <w:numId w:val="11"/>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Follow opening and closing procedures to ensure the café is safe, secure, and ready for daily operations.</w:t>
      </w:r>
    </w:p>
    <w:p w:rsidR="3325A86D" w:rsidP="01E17C55" w:rsidRDefault="3325A86D" w14:paraId="1F1E55FA" w14:textId="1D179462">
      <w:pPr>
        <w:pStyle w:val="NormalWeb"/>
        <w:ind w:left="720"/>
        <w:jc w:val="both"/>
        <w:rPr>
          <w:rFonts w:ascii="Arial" w:hAnsi="Arial" w:cs="Arial" w:eastAsiaTheme="minorEastAsia"/>
          <w:color w:val="000000" w:themeColor="text1"/>
          <w:lang w:eastAsia="en-US"/>
        </w:rPr>
      </w:pPr>
    </w:p>
    <w:p w:rsidRPr="00180BA7" w:rsidR="00450515" w:rsidP="00180BA7" w:rsidRDefault="00450515" w14:paraId="22A4F8B1" w14:textId="7498A51B">
      <w:pPr>
        <w:pStyle w:val="NormalWeb"/>
        <w:jc w:val="both"/>
        <w:rPr>
          <w:rFonts w:ascii="Arial" w:hAnsi="Arial" w:cs="Arial" w:eastAsiaTheme="minorHAnsi"/>
          <w:b/>
          <w:bCs/>
          <w:color w:val="000000" w:themeColor="text1"/>
          <w:lang w:eastAsia="en-US"/>
        </w:rPr>
      </w:pPr>
      <w:r w:rsidRPr="00180BA7">
        <w:rPr>
          <w:rFonts w:ascii="Arial" w:hAnsi="Arial" w:cs="Arial" w:eastAsiaTheme="minorHAnsi"/>
          <w:b/>
          <w:bCs/>
          <w:color w:val="000000" w:themeColor="text1"/>
          <w:lang w:eastAsia="en-US"/>
        </w:rPr>
        <w:t>Room Hire</w:t>
      </w:r>
      <w:r w:rsidRPr="00180BA7" w:rsidR="00180BA7">
        <w:rPr>
          <w:rFonts w:ascii="Arial" w:hAnsi="Arial" w:cs="Arial" w:eastAsiaTheme="minorHAnsi"/>
          <w:b/>
          <w:bCs/>
          <w:color w:val="000000" w:themeColor="text1"/>
          <w:lang w:eastAsia="en-US"/>
        </w:rPr>
        <w:t xml:space="preserve"> &amp; Activities</w:t>
      </w:r>
    </w:p>
    <w:p w:rsidRPr="00180BA7" w:rsidR="00180BA7" w:rsidP="00180BA7" w:rsidRDefault="00450515" w14:paraId="785B8DD7" w14:textId="2FFC12F1">
      <w:pPr>
        <w:pStyle w:val="NormalWeb"/>
        <w:numPr>
          <w:ilvl w:val="0"/>
          <w:numId w:val="11"/>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Support the set-up of meeting rooms according to booking requirements.</w:t>
      </w:r>
    </w:p>
    <w:p w:rsidRPr="000D32D6" w:rsidR="00180BA7" w:rsidP="4F0FD724" w:rsidRDefault="000D32D6" w14:paraId="370B6D00" w14:textId="50976F84">
      <w:pPr>
        <w:pStyle w:val="NormalWeb"/>
        <w:numPr>
          <w:ilvl w:val="0"/>
          <w:numId w:val="11"/>
        </w:numPr>
        <w:jc w:val="both"/>
        <w:rPr>
          <w:rFonts w:ascii="Arial" w:hAnsi="Arial" w:eastAsia="Calibri" w:cs="Arial" w:eastAsiaTheme="minorAscii"/>
          <w:color w:val="000000" w:themeColor="text1"/>
          <w:lang w:eastAsia="en-US"/>
        </w:rPr>
      </w:pPr>
      <w:r w:rsidRPr="5ECF6315" w:rsidR="00450515">
        <w:rPr>
          <w:rFonts w:ascii="Arial" w:hAnsi="Arial" w:eastAsia="Calibri" w:cs="Arial" w:eastAsiaTheme="minorAscii"/>
          <w:color w:val="000000" w:themeColor="text1" w:themeTint="FF" w:themeShade="FF"/>
          <w:lang w:eastAsia="en-US"/>
        </w:rPr>
        <w:t>Provide catering services for both internal and external room bookings as needed.</w:t>
      </w:r>
    </w:p>
    <w:p w:rsidRPr="000D32D6" w:rsidR="00180BA7" w:rsidP="4F0FD724" w:rsidRDefault="000D32D6" w14:paraId="63EB326F" w14:textId="435DDAED">
      <w:pPr>
        <w:pStyle w:val="NormalWeb"/>
        <w:numPr>
          <w:ilvl w:val="0"/>
          <w:numId w:val="11"/>
        </w:numPr>
        <w:jc w:val="both"/>
        <w:rPr>
          <w:rFonts w:ascii="Arial" w:hAnsi="Arial" w:eastAsia="Calibri" w:cs="Arial" w:eastAsiaTheme="minorAscii"/>
          <w:color w:val="000000" w:themeColor="text1"/>
          <w:lang w:eastAsia="en-US"/>
        </w:rPr>
      </w:pPr>
      <w:r w:rsidRPr="7FE52EC3" w:rsidR="5ECF6315">
        <w:rPr>
          <w:rFonts w:ascii="Arial" w:hAnsi="Arial" w:eastAsia="Calibri" w:cs="Arial" w:eastAsiaTheme="minorAscii"/>
          <w:b w:val="0"/>
          <w:bCs w:val="0"/>
          <w:i w:val="0"/>
          <w:iCs w:val="0"/>
          <w:color w:val="000000" w:themeColor="text1" w:themeTint="FF" w:themeShade="FF"/>
          <w:sz w:val="24"/>
          <w:szCs w:val="24"/>
          <w:u w:val="none"/>
          <w:lang w:eastAsia="en-US"/>
        </w:rPr>
        <w:t>Support the Social Connector in organi</w:t>
      </w:r>
      <w:r w:rsidRPr="7FE52EC3" w:rsidR="79C72F91">
        <w:rPr>
          <w:rFonts w:ascii="Arial" w:hAnsi="Arial" w:eastAsia="Calibri" w:cs="Arial" w:eastAsiaTheme="minorAscii"/>
          <w:b w:val="0"/>
          <w:bCs w:val="0"/>
          <w:i w:val="0"/>
          <w:iCs w:val="0"/>
          <w:color w:val="000000" w:themeColor="text1" w:themeTint="FF" w:themeShade="FF"/>
          <w:sz w:val="24"/>
          <w:szCs w:val="24"/>
          <w:u w:val="none"/>
          <w:lang w:eastAsia="en-US"/>
        </w:rPr>
        <w:t>s</w:t>
      </w:r>
      <w:r w:rsidRPr="7FE52EC3" w:rsidR="5ECF6315">
        <w:rPr>
          <w:rFonts w:ascii="Arial" w:hAnsi="Arial" w:eastAsia="Calibri" w:cs="Arial" w:eastAsiaTheme="minorAscii"/>
          <w:b w:val="0"/>
          <w:bCs w:val="0"/>
          <w:i w:val="0"/>
          <w:iCs w:val="0"/>
          <w:color w:val="000000" w:themeColor="text1" w:themeTint="FF" w:themeShade="FF"/>
          <w:sz w:val="24"/>
          <w:szCs w:val="24"/>
          <w:u w:val="none"/>
          <w:lang w:eastAsia="en-US"/>
        </w:rPr>
        <w:t>ing activities within designated rooms and coordinating catering services for these events.</w:t>
      </w:r>
    </w:p>
    <w:p w:rsidR="7FE52EC3" w:rsidP="7FE52EC3" w:rsidRDefault="7FE52EC3" w14:paraId="70E85A19" w14:textId="62B99DA3">
      <w:pPr>
        <w:pStyle w:val="NormalWeb"/>
        <w:ind w:left="720"/>
        <w:jc w:val="both"/>
        <w:rPr>
          <w:rFonts w:ascii="Arial" w:hAnsi="Arial" w:eastAsia="Calibri" w:cs="Arial" w:eastAsiaTheme="minorAscii"/>
          <w:color w:val="000000" w:themeColor="text1" w:themeTint="FF" w:themeShade="FF"/>
          <w:lang w:eastAsia="en-US"/>
        </w:rPr>
      </w:pPr>
    </w:p>
    <w:p w:rsidRPr="00180BA7" w:rsidR="00450515" w:rsidP="00180BA7" w:rsidRDefault="00450515" w14:paraId="026B86A7" w14:textId="77777777">
      <w:pPr>
        <w:pStyle w:val="NormalWeb"/>
        <w:jc w:val="both"/>
        <w:rPr>
          <w:rFonts w:ascii="Arial" w:hAnsi="Arial" w:cs="Arial" w:eastAsiaTheme="minorHAnsi"/>
          <w:b/>
          <w:bCs/>
          <w:color w:val="000000" w:themeColor="text1"/>
          <w:lang w:eastAsia="en-US"/>
        </w:rPr>
      </w:pPr>
      <w:r w:rsidRPr="00180BA7">
        <w:rPr>
          <w:rFonts w:ascii="Arial" w:hAnsi="Arial" w:cs="Arial" w:eastAsiaTheme="minorHAnsi"/>
          <w:b/>
          <w:bCs/>
          <w:color w:val="000000" w:themeColor="text1"/>
          <w:lang w:eastAsia="en-US"/>
        </w:rPr>
        <w:t>Events</w:t>
      </w:r>
    </w:p>
    <w:p w:rsidRPr="00180BA7" w:rsidR="00180BA7" w:rsidP="00180BA7" w:rsidRDefault="00450515" w14:paraId="773EAD38" w14:textId="77777777">
      <w:pPr>
        <w:pStyle w:val="NormalWeb"/>
        <w:numPr>
          <w:ilvl w:val="0"/>
          <w:numId w:val="16"/>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Assist with the coordination of all internal events held at the centre.</w:t>
      </w:r>
    </w:p>
    <w:p w:rsidRPr="00180BA7" w:rsidR="00450515" w:rsidP="00180BA7" w:rsidRDefault="00450515" w14:paraId="66635037" w14:textId="0F8087C2">
      <w:pPr>
        <w:pStyle w:val="NormalWeb"/>
        <w:numPr>
          <w:ilvl w:val="0"/>
          <w:numId w:val="16"/>
        </w:numPr>
        <w:jc w:val="both"/>
        <w:rPr>
          <w:rFonts w:ascii="Arial" w:hAnsi="Arial" w:cs="Arial" w:eastAsiaTheme="minorHAnsi"/>
          <w:color w:val="000000" w:themeColor="text1"/>
          <w:lang w:eastAsia="en-US"/>
        </w:rPr>
      </w:pPr>
      <w:r w:rsidRPr="7FE52EC3" w:rsidR="00450515">
        <w:rPr>
          <w:rFonts w:ascii="Arial" w:hAnsi="Arial" w:eastAsia="Calibri" w:cs="Arial" w:eastAsiaTheme="minorAscii"/>
          <w:color w:val="000000" w:themeColor="text1" w:themeTint="FF" w:themeShade="FF"/>
          <w:lang w:eastAsia="en-US"/>
        </w:rPr>
        <w:t xml:space="preserve">Support event setup and organise in-house or external catering, depending on the </w:t>
      </w:r>
      <w:r w:rsidRPr="7FE52EC3" w:rsidR="00180BA7">
        <w:rPr>
          <w:rFonts w:ascii="Arial" w:hAnsi="Arial" w:eastAsia="Calibri" w:cs="Arial" w:eastAsiaTheme="minorAscii"/>
          <w:color w:val="000000" w:themeColor="text1" w:themeTint="FF" w:themeShade="FF"/>
          <w:lang w:eastAsia="en-US"/>
        </w:rPr>
        <w:t>events requirement.</w:t>
      </w:r>
    </w:p>
    <w:p w:rsidR="7FE52EC3" w:rsidP="7FE52EC3" w:rsidRDefault="7FE52EC3" w14:paraId="6B044080" w14:textId="59274991">
      <w:pPr>
        <w:pStyle w:val="NormalWeb"/>
        <w:ind w:left="720"/>
        <w:jc w:val="both"/>
        <w:rPr>
          <w:rFonts w:ascii="Arial" w:hAnsi="Arial" w:eastAsia="Calibri" w:cs="Arial" w:eastAsiaTheme="minorAscii"/>
          <w:color w:val="000000" w:themeColor="text1" w:themeTint="FF" w:themeShade="FF"/>
          <w:lang w:eastAsia="en-US"/>
        </w:rPr>
      </w:pPr>
    </w:p>
    <w:p w:rsidRPr="00180BA7" w:rsidR="00450515" w:rsidP="00180BA7" w:rsidRDefault="000D32D6" w14:paraId="0B0932FD" w14:textId="36F5621A">
      <w:pPr>
        <w:pStyle w:val="NormalWeb"/>
        <w:jc w:val="both"/>
        <w:rPr>
          <w:rFonts w:ascii="Arial" w:hAnsi="Arial" w:cs="Arial" w:eastAsiaTheme="minorHAnsi"/>
          <w:b/>
          <w:bCs/>
          <w:color w:val="000000" w:themeColor="text1"/>
          <w:lang w:eastAsia="en-US"/>
        </w:rPr>
      </w:pPr>
      <w:r>
        <w:rPr>
          <w:rFonts w:ascii="Arial" w:hAnsi="Arial" w:cs="Arial" w:eastAsiaTheme="minorHAnsi"/>
          <w:b/>
          <w:bCs/>
          <w:color w:val="000000" w:themeColor="text1"/>
          <w:lang w:eastAsia="en-US"/>
        </w:rPr>
        <w:t>Other</w:t>
      </w:r>
    </w:p>
    <w:p w:rsidRPr="00180BA7" w:rsidR="00450515" w:rsidP="00180BA7" w:rsidRDefault="00450515" w14:paraId="7AF5C1B0" w14:textId="780A9481">
      <w:pPr>
        <w:pStyle w:val="NormalWeb"/>
        <w:numPr>
          <w:ilvl w:val="0"/>
          <w:numId w:val="16"/>
        </w:numPr>
        <w:jc w:val="both"/>
        <w:rPr>
          <w:rFonts w:ascii="Arial" w:hAnsi="Arial" w:cs="Arial" w:eastAsiaTheme="minorHAnsi"/>
          <w:color w:val="000000" w:themeColor="text1"/>
          <w:lang w:eastAsia="en-US"/>
        </w:rPr>
      </w:pPr>
      <w:r w:rsidRPr="00180BA7">
        <w:rPr>
          <w:rFonts w:ascii="Arial" w:hAnsi="Arial" w:cs="Arial" w:eastAsiaTheme="minorHAnsi"/>
          <w:color w:val="000000" w:themeColor="text1"/>
          <w:lang w:eastAsia="en-US"/>
        </w:rPr>
        <w:t>Follow The Brain Charity’s policies and procedures at all times.</w:t>
      </w:r>
    </w:p>
    <w:p w:rsidRPr="00180BA7" w:rsidR="00450515" w:rsidP="00180BA7" w:rsidRDefault="00450515" w14:paraId="41147C77" w14:textId="3694A08E">
      <w:pPr>
        <w:pStyle w:val="NormalWeb"/>
        <w:numPr>
          <w:ilvl w:val="0"/>
          <w:numId w:val="16"/>
        </w:numPr>
        <w:jc w:val="both"/>
        <w:rPr>
          <w:rFonts w:ascii="Arial" w:hAnsi="Arial" w:cs="Arial" w:eastAsiaTheme="minorHAnsi"/>
          <w:color w:val="000000" w:themeColor="text1"/>
          <w:lang w:eastAsia="en-US"/>
        </w:rPr>
      </w:pPr>
      <w:r w:rsidRPr="6C4C9843" w:rsidR="00450515">
        <w:rPr>
          <w:rFonts w:ascii="Arial" w:hAnsi="Arial" w:eastAsia="Calibri" w:cs="Arial" w:eastAsiaTheme="minorAscii"/>
          <w:color w:val="000000" w:themeColor="text1" w:themeTint="FF" w:themeShade="FF"/>
          <w:lang w:eastAsia="en-US"/>
        </w:rPr>
        <w:t>Actively support promotional and fundraising events for The Brain Charity, attending at least one fundraising or client-focused event annually.</w:t>
      </w:r>
    </w:p>
    <w:p w:rsidR="61CA9737" w:rsidP="6C4C9843" w:rsidRDefault="61CA9737" w14:paraId="1021C720" w14:textId="382E92CA">
      <w:pPr>
        <w:pStyle w:val="NormalWeb"/>
        <w:numPr>
          <w:ilvl w:val="0"/>
          <w:numId w:val="16"/>
        </w:numPr>
        <w:jc w:val="both"/>
        <w:rPr>
          <w:rFonts w:ascii="Arial" w:hAnsi="Arial" w:eastAsia="Arial" w:cs="Arial"/>
          <w:noProof w:val="0"/>
          <w:sz w:val="24"/>
          <w:szCs w:val="24"/>
          <w:lang w:val="en-GB"/>
        </w:rPr>
      </w:pPr>
      <w:r w:rsidRPr="6C4C9843" w:rsidR="61CA9737">
        <w:rPr>
          <w:rFonts w:ascii="Arial" w:hAnsi="Arial" w:eastAsia="Arial" w:cs="Arial"/>
          <w:noProof w:val="0"/>
          <w:sz w:val="24"/>
          <w:szCs w:val="24"/>
          <w:lang w:val="en-GB"/>
        </w:rPr>
        <w:t>Assist</w:t>
      </w:r>
      <w:r w:rsidRPr="6C4C9843" w:rsidR="61CA9737">
        <w:rPr>
          <w:rFonts w:ascii="Arial" w:hAnsi="Arial" w:eastAsia="Arial" w:cs="Arial"/>
          <w:noProof w:val="0"/>
          <w:sz w:val="24"/>
          <w:szCs w:val="24"/>
          <w:lang w:val="en-GB"/>
        </w:rPr>
        <w:t xml:space="preserve"> and support volunteers within the team as and when </w:t>
      </w:r>
      <w:r w:rsidRPr="6C4C9843" w:rsidR="61CA9737">
        <w:rPr>
          <w:rFonts w:ascii="Arial" w:hAnsi="Arial" w:eastAsia="Arial" w:cs="Arial"/>
          <w:noProof w:val="0"/>
          <w:sz w:val="24"/>
          <w:szCs w:val="24"/>
          <w:lang w:val="en-GB"/>
        </w:rPr>
        <w:t>required</w:t>
      </w:r>
      <w:r w:rsidRPr="6C4C9843" w:rsidR="61CA9737">
        <w:rPr>
          <w:rFonts w:ascii="Arial" w:hAnsi="Arial" w:eastAsia="Arial" w:cs="Arial"/>
          <w:noProof w:val="0"/>
          <w:sz w:val="24"/>
          <w:szCs w:val="24"/>
          <w:lang w:val="en-GB"/>
        </w:rPr>
        <w:t>.</w:t>
      </w:r>
    </w:p>
    <w:p w:rsidR="61CA9737" w:rsidP="6C4C9843" w:rsidRDefault="61CA9737" w14:paraId="49D352C9" w14:textId="74C95BDC">
      <w:pPr>
        <w:pStyle w:val="NormalWeb"/>
        <w:numPr>
          <w:ilvl w:val="0"/>
          <w:numId w:val="16"/>
        </w:numPr>
        <w:jc w:val="both"/>
        <w:rPr>
          <w:rFonts w:ascii="Arial" w:hAnsi="Arial" w:eastAsia="Arial" w:cs="Arial"/>
          <w:noProof w:val="0"/>
          <w:color w:val="000000" w:themeColor="text1" w:themeTint="FF" w:themeShade="FF"/>
          <w:sz w:val="24"/>
          <w:szCs w:val="24"/>
          <w:lang w:val="en-GB"/>
        </w:rPr>
      </w:pPr>
      <w:r w:rsidRPr="6C4C9843" w:rsidR="61CA9737">
        <w:rPr>
          <w:rFonts w:ascii="Arial" w:hAnsi="Arial" w:eastAsia="Arial" w:cs="Arial"/>
          <w:noProof w:val="0"/>
          <w:color w:val="000000" w:themeColor="text1" w:themeTint="FF" w:themeShade="FF"/>
          <w:sz w:val="24"/>
          <w:szCs w:val="24"/>
          <w:lang w:val="en-GB"/>
        </w:rPr>
        <w:t xml:space="preserve">Carry out any other reasonable tasks which may be required by the charity from time to time. </w:t>
      </w:r>
    </w:p>
    <w:p w:rsidR="61CA9737" w:rsidP="6C4C9843" w:rsidRDefault="61CA9737" w14:paraId="3092B69F" w14:textId="4A79EEC5">
      <w:pPr>
        <w:pStyle w:val="ListParagraph"/>
        <w:numPr>
          <w:ilvl w:val="0"/>
          <w:numId w:val="16"/>
        </w:numPr>
        <w:spacing w:before="0" w:beforeAutospacing="off" w:after="0" w:afterAutospacing="off" w:line="276" w:lineRule="auto"/>
        <w:ind w:right="0"/>
        <w:rPr>
          <w:rFonts w:ascii="Arial" w:hAnsi="Arial" w:eastAsia="Arial" w:cs="Arial"/>
          <w:noProof w:val="0"/>
          <w:color w:val="000000" w:themeColor="text1" w:themeTint="FF" w:themeShade="FF"/>
          <w:sz w:val="24"/>
          <w:szCs w:val="24"/>
          <w:lang w:val="en-GB"/>
        </w:rPr>
      </w:pPr>
      <w:r w:rsidRPr="7FE52EC3" w:rsidR="61CA9737">
        <w:rPr>
          <w:rFonts w:ascii="Arial" w:hAnsi="Arial" w:eastAsia="Arial" w:cs="Arial"/>
          <w:noProof w:val="0"/>
          <w:color w:val="000000" w:themeColor="text1" w:themeTint="FF" w:themeShade="FF"/>
          <w:sz w:val="24"/>
          <w:szCs w:val="24"/>
          <w:lang w:val="en-GB"/>
        </w:rPr>
        <w:t>Regularly provide cover for all aspects of the department you belong to during any absence relating to your colleagues.</w:t>
      </w:r>
    </w:p>
    <w:p w:rsidR="6C4C9843" w:rsidP="6C4C9843" w:rsidRDefault="6C4C9843" w14:paraId="55EA9855" w14:textId="4EDFB30F">
      <w:pPr>
        <w:spacing w:beforeAutospacing="on" w:afterAutospacing="on" w:line="240" w:lineRule="auto"/>
        <w:outlineLvl w:val="2"/>
        <w:rPr>
          <w:rFonts w:ascii="Arial" w:hAnsi="Arial" w:eastAsia="Times New Roman" w:cs="Arial"/>
          <w:b w:val="1"/>
          <w:bCs w:val="1"/>
          <w:color w:val="000000" w:themeColor="text1" w:themeTint="FF" w:themeShade="FF"/>
          <w:sz w:val="24"/>
          <w:szCs w:val="24"/>
        </w:rPr>
      </w:pPr>
    </w:p>
    <w:p w:rsidRPr="00DD3500" w:rsidR="000D32D6" w:rsidP="000D32D6" w:rsidRDefault="000D32D6" w14:paraId="50B898AD" w14:textId="77777777">
      <w:pPr>
        <w:spacing w:before="100" w:beforeAutospacing="1" w:after="100" w:afterAutospacing="1" w:line="240" w:lineRule="auto"/>
        <w:outlineLvl w:val="2"/>
        <w:rPr>
          <w:rFonts w:ascii="Arial" w:hAnsi="Arial" w:eastAsia="Times New Roman" w:cs="Arial"/>
          <w:b/>
          <w:bCs/>
          <w:color w:val="000000" w:themeColor="text1"/>
          <w:sz w:val="24"/>
          <w:szCs w:val="24"/>
        </w:rPr>
      </w:pPr>
      <w:r w:rsidRPr="00DD3500">
        <w:rPr>
          <w:rFonts w:ascii="Arial" w:hAnsi="Arial" w:eastAsia="Times New Roman" w:cs="Arial"/>
          <w:b/>
          <w:bCs/>
          <w:color w:val="000000" w:themeColor="text1"/>
          <w:sz w:val="24"/>
          <w:szCs w:val="24"/>
        </w:rPr>
        <w:t>Working Conditions:</w:t>
      </w:r>
    </w:p>
    <w:p w:rsidRPr="00DD3500" w:rsidR="000D32D6" w:rsidP="000D32D6" w:rsidRDefault="000D32D6" w14:paraId="54C5F47F" w14:textId="77777777">
      <w:pPr>
        <w:spacing w:before="100" w:beforeAutospacing="1" w:after="100" w:afterAutospacing="1" w:line="240" w:lineRule="auto"/>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This role primarily involves indoor work within a busy café setting. Work can be varied and unpredictable, some of the specific working conditions are:</w:t>
      </w:r>
    </w:p>
    <w:p w:rsidRPr="00DD3500" w:rsidR="000D32D6" w:rsidP="000D32D6" w:rsidRDefault="000D32D6" w14:paraId="49418933" w14:textId="77777777">
      <w:pPr>
        <w:numPr>
          <w:ilvl w:val="0"/>
          <w:numId w:val="10"/>
        </w:numPr>
        <w:spacing w:before="100" w:beforeAutospacing="1" w:after="100" w:afterAutospacing="1" w:line="276" w:lineRule="auto"/>
        <w:jc w:val="both"/>
        <w:rPr>
          <w:rFonts w:ascii="Arial" w:hAnsi="Arial" w:eastAsia="Times New Roman" w:cs="Arial"/>
          <w:color w:val="000000" w:themeColor="text1"/>
          <w:sz w:val="24"/>
          <w:szCs w:val="24"/>
        </w:rPr>
      </w:pPr>
      <w:r w:rsidRPr="00DD3500">
        <w:rPr>
          <w:rFonts w:ascii="Arial" w:hAnsi="Arial" w:eastAsia="Times New Roman" w:cs="Arial"/>
          <w:b/>
          <w:bCs/>
          <w:color w:val="000000" w:themeColor="text1"/>
          <w:sz w:val="24"/>
          <w:szCs w:val="24"/>
        </w:rPr>
        <w:t>Physical Environment:</w:t>
      </w:r>
      <w:r w:rsidRPr="00DD3500">
        <w:rPr>
          <w:rFonts w:ascii="Arial" w:hAnsi="Arial" w:eastAsia="Times New Roman" w:cs="Arial"/>
          <w:color w:val="000000" w:themeColor="text1"/>
          <w:sz w:val="24"/>
          <w:szCs w:val="24"/>
        </w:rPr>
        <w:t xml:space="preserve"> Primarily indoor work in a café setting, with occasional exposure to hot/cold temperatures due to seasonal changes and equipment use.</w:t>
      </w:r>
    </w:p>
    <w:p w:rsidRPr="00DD3500" w:rsidR="000D32D6" w:rsidP="000D32D6" w:rsidRDefault="000D32D6" w14:paraId="723933EE" w14:textId="77777777">
      <w:pPr>
        <w:numPr>
          <w:ilvl w:val="0"/>
          <w:numId w:val="10"/>
        </w:numPr>
        <w:spacing w:before="100" w:beforeAutospacing="1" w:after="100" w:afterAutospacing="1" w:line="276" w:lineRule="auto"/>
        <w:jc w:val="both"/>
        <w:rPr>
          <w:rFonts w:ascii="Arial" w:hAnsi="Arial" w:eastAsia="Times New Roman" w:cs="Arial"/>
          <w:color w:val="000000" w:themeColor="text1"/>
          <w:sz w:val="24"/>
          <w:szCs w:val="24"/>
        </w:rPr>
      </w:pPr>
      <w:r w:rsidRPr="00DD3500">
        <w:rPr>
          <w:rFonts w:ascii="Arial" w:hAnsi="Arial" w:eastAsia="Times New Roman" w:cs="Arial"/>
          <w:b/>
          <w:bCs/>
          <w:color w:val="000000" w:themeColor="text1"/>
          <w:sz w:val="24"/>
          <w:szCs w:val="24"/>
        </w:rPr>
        <w:t>Physical Requirements</w:t>
      </w:r>
      <w:r w:rsidRPr="00DD3500">
        <w:rPr>
          <w:rFonts w:ascii="Arial" w:hAnsi="Arial" w:eastAsia="Times New Roman" w:cs="Arial"/>
          <w:color w:val="000000" w:themeColor="text1"/>
          <w:sz w:val="24"/>
          <w:szCs w:val="24"/>
        </w:rPr>
        <w:t>: Requires regular standing, walking, bending, lifting, and reaching.</w:t>
      </w:r>
    </w:p>
    <w:p w:rsidRPr="00DD3500" w:rsidR="000D32D6" w:rsidP="000D32D6" w:rsidRDefault="000D32D6" w14:paraId="178A1977" w14:textId="77777777">
      <w:pPr>
        <w:numPr>
          <w:ilvl w:val="0"/>
          <w:numId w:val="10"/>
        </w:numPr>
        <w:spacing w:before="100" w:beforeAutospacing="1" w:after="100" w:afterAutospacing="1" w:line="276" w:lineRule="auto"/>
        <w:jc w:val="both"/>
        <w:rPr>
          <w:rFonts w:ascii="Arial" w:hAnsi="Arial" w:eastAsia="Times New Roman" w:cs="Arial"/>
          <w:color w:val="000000" w:themeColor="text1"/>
          <w:sz w:val="24"/>
          <w:szCs w:val="24"/>
        </w:rPr>
      </w:pPr>
      <w:r w:rsidRPr="00DD3500">
        <w:rPr>
          <w:rFonts w:ascii="Arial" w:hAnsi="Arial" w:eastAsia="Times New Roman" w:cs="Arial"/>
          <w:b/>
          <w:bCs/>
          <w:color w:val="000000" w:themeColor="text1"/>
          <w:sz w:val="24"/>
          <w:szCs w:val="24"/>
        </w:rPr>
        <w:t>Exposure to Hazards</w:t>
      </w:r>
      <w:r w:rsidRPr="00DD3500">
        <w:rPr>
          <w:rFonts w:ascii="Arial" w:hAnsi="Arial" w:eastAsia="Times New Roman" w:cs="Arial"/>
          <w:color w:val="000000" w:themeColor="text1"/>
          <w:sz w:val="24"/>
          <w:szCs w:val="24"/>
        </w:rPr>
        <w:t>: Limited exposure to hot equipment, cleaning chemicals, and sharp utensils. PPE is provided.</w:t>
      </w:r>
    </w:p>
    <w:p w:rsidRPr="00DD3500" w:rsidR="000D32D6" w:rsidP="000D32D6" w:rsidRDefault="000D32D6" w14:paraId="27FFA234" w14:textId="77777777">
      <w:pPr>
        <w:numPr>
          <w:ilvl w:val="0"/>
          <w:numId w:val="10"/>
        </w:numPr>
        <w:spacing w:before="100" w:beforeAutospacing="1" w:after="100" w:afterAutospacing="1" w:line="276" w:lineRule="auto"/>
        <w:jc w:val="both"/>
        <w:rPr>
          <w:rFonts w:ascii="Arial" w:hAnsi="Arial" w:eastAsia="Times New Roman" w:cs="Arial"/>
          <w:color w:val="000000" w:themeColor="text1"/>
          <w:sz w:val="24"/>
          <w:szCs w:val="24"/>
        </w:rPr>
      </w:pPr>
      <w:r w:rsidRPr="00DD3500">
        <w:rPr>
          <w:rFonts w:ascii="Arial" w:hAnsi="Arial" w:eastAsia="Times New Roman" w:cs="Arial"/>
          <w:b/>
          <w:bCs/>
          <w:color w:val="000000" w:themeColor="text1"/>
          <w:sz w:val="24"/>
          <w:szCs w:val="24"/>
        </w:rPr>
        <w:t>Room Hire Support</w:t>
      </w:r>
      <w:r w:rsidRPr="00DD3500">
        <w:rPr>
          <w:rFonts w:ascii="Arial" w:hAnsi="Arial" w:eastAsia="Times New Roman" w:cs="Arial"/>
          <w:color w:val="000000" w:themeColor="text1"/>
          <w:sz w:val="24"/>
          <w:szCs w:val="24"/>
        </w:rPr>
        <w:t>: Involves moving furniture and equipment, sometimes requiring heavy lifting.</w:t>
      </w:r>
    </w:p>
    <w:p w:rsidRPr="00DD3500" w:rsidR="000D32D6" w:rsidP="000D32D6" w:rsidRDefault="000D32D6" w14:paraId="14FE72AB" w14:textId="77777777">
      <w:pPr>
        <w:numPr>
          <w:ilvl w:val="0"/>
          <w:numId w:val="10"/>
        </w:numPr>
        <w:spacing w:before="100" w:beforeAutospacing="1" w:after="100" w:afterAutospacing="1" w:line="276" w:lineRule="auto"/>
        <w:jc w:val="both"/>
        <w:rPr>
          <w:rFonts w:ascii="Arial" w:hAnsi="Arial" w:eastAsia="Times New Roman" w:cs="Arial"/>
          <w:color w:val="000000" w:themeColor="text1"/>
          <w:sz w:val="24"/>
          <w:szCs w:val="24"/>
        </w:rPr>
      </w:pPr>
      <w:r w:rsidRPr="00DD3500">
        <w:rPr>
          <w:rFonts w:ascii="Arial" w:hAnsi="Arial" w:eastAsia="Times New Roman" w:cs="Arial"/>
          <w:b/>
          <w:bCs/>
          <w:color w:val="000000" w:themeColor="text1"/>
          <w:sz w:val="24"/>
          <w:szCs w:val="24"/>
        </w:rPr>
        <w:t xml:space="preserve">Irregular Hours: </w:t>
      </w:r>
      <w:r w:rsidRPr="00DD3500">
        <w:rPr>
          <w:rFonts w:ascii="Arial" w:hAnsi="Arial" w:eastAsia="Times New Roman" w:cs="Arial"/>
          <w:color w:val="000000" w:themeColor="text1"/>
          <w:sz w:val="24"/>
          <w:szCs w:val="24"/>
        </w:rPr>
        <w:t>Flexibility will be required, especially during events and room hire bookings.</w:t>
      </w:r>
    </w:p>
    <w:p w:rsidRPr="00180BA7" w:rsidR="00450515" w:rsidP="000D32D6" w:rsidRDefault="000D32D6" w14:paraId="38063AD1" w14:textId="673CA313">
      <w:pPr>
        <w:pStyle w:val="Default"/>
        <w:numPr>
          <w:ilvl w:val="0"/>
          <w:numId w:val="10"/>
        </w:numPr>
        <w:jc w:val="both"/>
        <w:rPr>
          <w:b w:val="1"/>
          <w:bCs w:val="1"/>
        </w:rPr>
      </w:pPr>
      <w:r w:rsidRPr="7FE52EC3" w:rsidR="000D32D6">
        <w:rPr>
          <w:rFonts w:eastAsia="Times New Roman"/>
          <w:b w:val="1"/>
          <w:bCs w:val="1"/>
          <w:color w:val="000000" w:themeColor="text1" w:themeTint="FF" w:themeShade="FF"/>
        </w:rPr>
        <w:t>Customer Interaction</w:t>
      </w:r>
      <w:r w:rsidRPr="7FE52EC3" w:rsidR="000D32D6">
        <w:rPr>
          <w:rFonts w:eastAsia="Times New Roman"/>
          <w:color w:val="000000" w:themeColor="text1" w:themeTint="FF" w:themeShade="FF"/>
        </w:rPr>
        <w:t xml:space="preserve">: </w:t>
      </w:r>
      <w:r w:rsidRPr="7FE52EC3" w:rsidR="000D32D6">
        <w:rPr>
          <w:rFonts w:eastAsia="Times New Roman"/>
          <w:color w:val="000000" w:themeColor="text1" w:themeTint="FF" w:themeShade="FF"/>
        </w:rPr>
        <w:t>High levels</w:t>
      </w:r>
      <w:r w:rsidRPr="7FE52EC3" w:rsidR="000D32D6">
        <w:rPr>
          <w:rFonts w:eastAsia="Times New Roman"/>
          <w:color w:val="000000" w:themeColor="text1" w:themeTint="FF" w:themeShade="FF"/>
        </w:rPr>
        <w:t xml:space="preserve"> of public interaction, requiring strong customer service skills and the ability to manage stress in a busy environment</w:t>
      </w:r>
      <w:r w:rsidRPr="7FE52EC3" w:rsidR="475ED51E">
        <w:rPr>
          <w:rFonts w:eastAsia="Times New Roman"/>
          <w:color w:val="000000" w:themeColor="text1" w:themeTint="FF" w:themeShade="FF"/>
        </w:rPr>
        <w:t xml:space="preserve">                                                                                                                                                                                                                                                                                                                                                                                                                                                                                                                                                                                                                                                                                                                                                                                    </w:t>
      </w:r>
    </w:p>
    <w:p w:rsidR="000D32D6" w:rsidP="00180BA7" w:rsidRDefault="000D32D6" w14:paraId="700069C0" w14:textId="77777777">
      <w:pPr>
        <w:pStyle w:val="Default"/>
        <w:ind w:left="360"/>
        <w:jc w:val="both"/>
        <w:rPr>
          <w:b/>
          <w:bCs/>
        </w:rPr>
      </w:pPr>
    </w:p>
    <w:p w:rsidRPr="00180BA7" w:rsidR="000E101F" w:rsidP="7FE52EC3" w:rsidRDefault="000E101F" w14:paraId="77489C89" w14:textId="1730C1D6">
      <w:pPr>
        <w:pStyle w:val="Default"/>
        <w:ind w:left="360"/>
        <w:jc w:val="center"/>
      </w:pPr>
      <w:r w:rsidRPr="7FE52EC3" w:rsidR="000E101F">
        <w:rPr>
          <w:b w:val="1"/>
          <w:bCs w:val="1"/>
        </w:rPr>
        <w:t>Person Specification</w:t>
      </w:r>
    </w:p>
    <w:tbl>
      <w:tblPr>
        <w:tblStyle w:val="TableGrid"/>
        <w:tblW w:w="9067" w:type="dxa"/>
        <w:tblLayout w:type="fixed"/>
        <w:tblLook w:val="0000" w:firstRow="0" w:lastRow="0" w:firstColumn="0" w:lastColumn="0" w:noHBand="0" w:noVBand="0"/>
      </w:tblPr>
      <w:tblGrid>
        <w:gridCol w:w="1695"/>
        <w:gridCol w:w="5813"/>
        <w:gridCol w:w="1559"/>
      </w:tblGrid>
      <w:tr w:rsidRPr="00180BA7" w:rsidR="000E101F" w:rsidTr="7FE52EC3" w14:paraId="21320A29" w14:textId="77777777">
        <w:trPr>
          <w:trHeight w:val="388"/>
        </w:trPr>
        <w:tc>
          <w:tcPr>
            <w:tcW w:w="1695" w:type="dxa"/>
            <w:shd w:val="clear" w:color="auto" w:fill="D9D9D9" w:themeFill="background1" w:themeFillShade="D9"/>
            <w:tcMar/>
          </w:tcPr>
          <w:p w:rsidRPr="00180BA7" w:rsidR="000E101F" w:rsidP="00180BA7" w:rsidRDefault="000E101F" w14:paraId="37AA1BEC" w14:textId="77777777">
            <w:pPr>
              <w:pStyle w:val="Default"/>
              <w:jc w:val="both"/>
              <w:rPr>
                <w:b/>
                <w:bCs/>
              </w:rPr>
            </w:pPr>
            <w:r w:rsidRPr="00180BA7">
              <w:rPr>
                <w:b/>
                <w:bCs/>
              </w:rPr>
              <w:t xml:space="preserve">Area </w:t>
            </w:r>
          </w:p>
        </w:tc>
        <w:tc>
          <w:tcPr>
            <w:tcW w:w="5813" w:type="dxa"/>
            <w:shd w:val="clear" w:color="auto" w:fill="D9D9D9" w:themeFill="background1" w:themeFillShade="D9"/>
            <w:tcMar/>
          </w:tcPr>
          <w:p w:rsidRPr="00180BA7" w:rsidR="000E101F" w:rsidP="00180BA7" w:rsidRDefault="000E101F" w14:paraId="13FDF2CC" w14:textId="77777777">
            <w:pPr>
              <w:pStyle w:val="Default"/>
              <w:jc w:val="both"/>
            </w:pPr>
            <w:r w:rsidRPr="00180BA7">
              <w:rPr>
                <w:b/>
                <w:bCs/>
              </w:rPr>
              <w:t xml:space="preserve">Detail of requirements </w:t>
            </w:r>
          </w:p>
        </w:tc>
        <w:tc>
          <w:tcPr>
            <w:tcW w:w="1559" w:type="dxa"/>
            <w:shd w:val="clear" w:color="auto" w:fill="D9D9D9" w:themeFill="background1" w:themeFillShade="D9"/>
            <w:tcMar/>
          </w:tcPr>
          <w:p w:rsidRPr="00180BA7" w:rsidR="000E101F" w:rsidP="00180BA7" w:rsidRDefault="000E101F" w14:paraId="10582938" w14:textId="77777777">
            <w:pPr>
              <w:pStyle w:val="Default"/>
              <w:jc w:val="both"/>
            </w:pPr>
            <w:r w:rsidRPr="00180BA7">
              <w:rPr>
                <w:b/>
                <w:bCs/>
              </w:rPr>
              <w:t xml:space="preserve">Essential / Desirable </w:t>
            </w:r>
          </w:p>
        </w:tc>
      </w:tr>
      <w:tr w:rsidRPr="00180BA7" w:rsidR="000E101F" w:rsidTr="7FE52EC3" w14:paraId="3A36A0F5" w14:textId="77777777">
        <w:trPr>
          <w:trHeight w:val="802"/>
        </w:trPr>
        <w:tc>
          <w:tcPr>
            <w:tcW w:w="1695" w:type="dxa"/>
            <w:shd w:val="clear" w:color="auto" w:fill="D9D9D9" w:themeFill="background1" w:themeFillShade="D9"/>
            <w:tcMar/>
          </w:tcPr>
          <w:p w:rsidRPr="00180BA7" w:rsidR="000E101F" w:rsidP="00180BA7" w:rsidRDefault="000E101F" w14:paraId="17BC7EF2" w14:textId="77777777">
            <w:pPr>
              <w:pStyle w:val="Default"/>
              <w:jc w:val="both"/>
            </w:pPr>
            <w:r w:rsidRPr="00180BA7">
              <w:t xml:space="preserve">Qualifications </w:t>
            </w:r>
          </w:p>
        </w:tc>
        <w:tc>
          <w:tcPr>
            <w:tcW w:w="5813" w:type="dxa"/>
            <w:tcMar/>
          </w:tcPr>
          <w:p w:rsidRPr="00180BA7" w:rsidR="000E101F" w:rsidP="00180BA7" w:rsidRDefault="000E101F" w14:paraId="355EB84C" w14:textId="77777777">
            <w:pPr>
              <w:pStyle w:val="Default"/>
              <w:jc w:val="both"/>
            </w:pPr>
            <w:r w:rsidRPr="00180BA7">
              <w:t>Educated to CSE/GCSE level or relevant vocational qualifications</w:t>
            </w:r>
          </w:p>
          <w:p w:rsidRPr="00180BA7" w:rsidR="000E101F" w:rsidP="00180BA7" w:rsidRDefault="000E101F" w14:paraId="0DD0FFCC" w14:textId="77777777">
            <w:pPr>
              <w:pStyle w:val="Default"/>
              <w:jc w:val="both"/>
            </w:pPr>
            <w:r w:rsidRPr="00180BA7">
              <w:t xml:space="preserve"> </w:t>
            </w:r>
          </w:p>
          <w:p w:rsidRPr="00180BA7" w:rsidR="000E101F" w:rsidP="00180BA7" w:rsidRDefault="000E101F" w14:paraId="25F1F3D4" w14:textId="77777777">
            <w:pPr>
              <w:pStyle w:val="Default"/>
              <w:jc w:val="both"/>
            </w:pPr>
            <w:r w:rsidRPr="00180BA7">
              <w:t xml:space="preserve">Customer service qualification </w:t>
            </w:r>
          </w:p>
          <w:p w:rsidRPr="00180BA7" w:rsidR="000E101F" w:rsidP="00180BA7" w:rsidRDefault="000E101F" w14:paraId="4E23C0C4" w14:textId="77777777">
            <w:pPr>
              <w:pStyle w:val="Default"/>
              <w:jc w:val="both"/>
            </w:pPr>
          </w:p>
          <w:p w:rsidRPr="00180BA7" w:rsidR="000E101F" w:rsidP="00180BA7" w:rsidRDefault="000E101F" w14:paraId="4CA6F43F" w14:textId="77777777">
            <w:pPr>
              <w:pStyle w:val="Default"/>
              <w:jc w:val="both"/>
            </w:pPr>
            <w:r w:rsidRPr="00180BA7">
              <w:t xml:space="preserve">Food hygiene or catering qualification </w:t>
            </w:r>
          </w:p>
        </w:tc>
        <w:tc>
          <w:tcPr>
            <w:tcW w:w="1559" w:type="dxa"/>
            <w:tcMar/>
          </w:tcPr>
          <w:p w:rsidRPr="00180BA7" w:rsidR="000E101F" w:rsidP="00180BA7" w:rsidRDefault="000E101F" w14:paraId="3BF4F4F2" w14:textId="77777777">
            <w:pPr>
              <w:pStyle w:val="Default"/>
              <w:jc w:val="both"/>
            </w:pPr>
            <w:r w:rsidRPr="00180BA7">
              <w:t xml:space="preserve">E </w:t>
            </w:r>
          </w:p>
          <w:p w:rsidRPr="00180BA7" w:rsidR="000E101F" w:rsidP="00180BA7" w:rsidRDefault="000E101F" w14:paraId="6983360F" w14:textId="58D1A4C4">
            <w:pPr>
              <w:pStyle w:val="Default"/>
              <w:jc w:val="both"/>
            </w:pPr>
          </w:p>
          <w:p w:rsidRPr="00180BA7" w:rsidR="00E0636D" w:rsidP="00180BA7" w:rsidRDefault="00E0636D" w14:paraId="7DAAD08F" w14:textId="77777777">
            <w:pPr>
              <w:pStyle w:val="Default"/>
              <w:jc w:val="both"/>
            </w:pPr>
          </w:p>
          <w:p w:rsidRPr="00180BA7" w:rsidR="000E101F" w:rsidP="00180BA7" w:rsidRDefault="000E101F" w14:paraId="69BDDE2C" w14:textId="77777777">
            <w:pPr>
              <w:pStyle w:val="Default"/>
              <w:jc w:val="both"/>
            </w:pPr>
            <w:r w:rsidRPr="00180BA7">
              <w:t xml:space="preserve">D </w:t>
            </w:r>
          </w:p>
          <w:p w:rsidRPr="00180BA7" w:rsidR="000E101F" w:rsidP="00180BA7" w:rsidRDefault="000E101F" w14:paraId="57C83948" w14:textId="77777777">
            <w:pPr>
              <w:pStyle w:val="Default"/>
              <w:jc w:val="both"/>
            </w:pPr>
          </w:p>
          <w:p w:rsidRPr="00180BA7" w:rsidR="000E101F" w:rsidP="00180BA7" w:rsidRDefault="000E101F" w14:paraId="374A589F" w14:textId="77777777">
            <w:pPr>
              <w:pStyle w:val="Default"/>
              <w:jc w:val="both"/>
            </w:pPr>
            <w:r w:rsidRPr="00180BA7">
              <w:t xml:space="preserve">D </w:t>
            </w:r>
          </w:p>
        </w:tc>
      </w:tr>
      <w:tr w:rsidRPr="00180BA7" w:rsidR="000E101F" w:rsidTr="7FE52EC3" w14:paraId="7460CDCB" w14:textId="77777777">
        <w:trPr>
          <w:trHeight w:val="802"/>
        </w:trPr>
        <w:tc>
          <w:tcPr>
            <w:tcW w:w="1695" w:type="dxa"/>
            <w:shd w:val="clear" w:color="auto" w:fill="D9D9D9" w:themeFill="background1" w:themeFillShade="D9"/>
            <w:tcMar/>
          </w:tcPr>
          <w:p w:rsidRPr="00180BA7" w:rsidR="000E101F" w:rsidP="00180BA7" w:rsidRDefault="000E101F" w14:paraId="5CC99EA2" w14:textId="77777777">
            <w:pPr>
              <w:pStyle w:val="Default"/>
              <w:jc w:val="both"/>
            </w:pPr>
            <w:r w:rsidRPr="00180BA7">
              <w:t xml:space="preserve">Skills &amp; Abilities </w:t>
            </w:r>
          </w:p>
        </w:tc>
        <w:tc>
          <w:tcPr>
            <w:tcW w:w="5813" w:type="dxa"/>
            <w:tcMar/>
          </w:tcPr>
          <w:p w:rsidRPr="00DD3500" w:rsidR="000D32D6" w:rsidP="000D32D6" w:rsidRDefault="000D32D6" w14:paraId="0E5A7C2C" w14:textId="77777777">
            <w:pPr>
              <w:rPr>
                <w:rFonts w:ascii="Arial" w:hAnsi="Arial" w:eastAsia="Calibri" w:cs="Arial"/>
                <w:color w:val="000000" w:themeColor="text1"/>
                <w:sz w:val="24"/>
                <w:szCs w:val="24"/>
              </w:rPr>
            </w:pPr>
            <w:r w:rsidRPr="00DD3500">
              <w:rPr>
                <w:rFonts w:ascii="Arial" w:hAnsi="Arial" w:eastAsia="Calibri" w:cs="Arial"/>
                <w:color w:val="000000" w:themeColor="text1"/>
                <w:sz w:val="24"/>
                <w:szCs w:val="24"/>
              </w:rPr>
              <w:t>Strong communication and people skills.</w:t>
            </w:r>
          </w:p>
          <w:p w:rsidRPr="00DD3500" w:rsidR="000D32D6" w:rsidP="000D32D6" w:rsidRDefault="000D32D6" w14:paraId="405A6087" w14:textId="77777777">
            <w:pPr>
              <w:pStyle w:val="Default"/>
              <w:rPr>
                <w:color w:val="000000" w:themeColor="text1"/>
              </w:rPr>
            </w:pPr>
          </w:p>
          <w:p w:rsidRPr="00DD3500" w:rsidR="000D32D6" w:rsidP="000D32D6" w:rsidRDefault="000D32D6" w14:paraId="6635EBE3" w14:textId="77777777">
            <w:pPr>
              <w:rPr>
                <w:rFonts w:ascii="Arial" w:hAnsi="Arial" w:cs="Arial"/>
                <w:color w:val="000000" w:themeColor="text1"/>
                <w:sz w:val="24"/>
                <w:szCs w:val="24"/>
              </w:rPr>
            </w:pPr>
            <w:r w:rsidRPr="00DD3500">
              <w:rPr>
                <w:rFonts w:ascii="Arial" w:hAnsi="Arial" w:cs="Arial"/>
                <w:color w:val="000000" w:themeColor="text1"/>
                <w:sz w:val="24"/>
                <w:szCs w:val="24"/>
              </w:rPr>
              <w:t>Good I.T. skills.</w:t>
            </w:r>
          </w:p>
          <w:p w:rsidRPr="00DD3500" w:rsidR="000D32D6" w:rsidP="000D32D6" w:rsidRDefault="000D32D6" w14:paraId="3DA7634B" w14:textId="77777777">
            <w:pPr>
              <w:pStyle w:val="Default"/>
              <w:rPr>
                <w:color w:val="000000" w:themeColor="text1"/>
              </w:rPr>
            </w:pPr>
          </w:p>
          <w:p w:rsidRPr="00180BA7" w:rsidR="000E101F" w:rsidP="000D32D6" w:rsidRDefault="000D32D6" w14:paraId="46BA67CE" w14:textId="59990970">
            <w:pPr>
              <w:pStyle w:val="Default"/>
              <w:jc w:val="both"/>
            </w:pPr>
            <w:r w:rsidRPr="00DD3500">
              <w:rPr>
                <w:color w:val="000000" w:themeColor="text1"/>
              </w:rPr>
              <w:t>Excellent organisational skills</w:t>
            </w:r>
          </w:p>
        </w:tc>
        <w:tc>
          <w:tcPr>
            <w:tcW w:w="1559" w:type="dxa"/>
            <w:tcMar/>
          </w:tcPr>
          <w:p w:rsidRPr="00180BA7" w:rsidR="000E101F" w:rsidP="00180BA7" w:rsidRDefault="000E101F" w14:paraId="782D32CF" w14:textId="77777777">
            <w:pPr>
              <w:pStyle w:val="Default"/>
              <w:jc w:val="both"/>
            </w:pPr>
            <w:r w:rsidRPr="00180BA7">
              <w:t xml:space="preserve">E </w:t>
            </w:r>
          </w:p>
          <w:p w:rsidRPr="00180BA7" w:rsidR="000E101F" w:rsidP="00180BA7" w:rsidRDefault="000E101F" w14:paraId="10BC5F04" w14:textId="77777777">
            <w:pPr>
              <w:pStyle w:val="Default"/>
              <w:jc w:val="both"/>
            </w:pPr>
          </w:p>
          <w:p w:rsidRPr="00180BA7" w:rsidR="000E101F" w:rsidP="00180BA7" w:rsidRDefault="000E101F" w14:paraId="2595DA59" w14:textId="77777777">
            <w:pPr>
              <w:pStyle w:val="Default"/>
              <w:jc w:val="both"/>
            </w:pPr>
            <w:r w:rsidRPr="00180BA7">
              <w:t xml:space="preserve">E </w:t>
            </w:r>
          </w:p>
          <w:p w:rsidRPr="00180BA7" w:rsidR="000E101F" w:rsidP="00180BA7" w:rsidRDefault="000E101F" w14:paraId="1BC5038C" w14:textId="77777777">
            <w:pPr>
              <w:pStyle w:val="Default"/>
              <w:jc w:val="both"/>
            </w:pPr>
          </w:p>
          <w:p w:rsidRPr="00180BA7" w:rsidR="000E101F" w:rsidP="00180BA7" w:rsidRDefault="000E101F" w14:paraId="7025C76F" w14:textId="77777777">
            <w:pPr>
              <w:pStyle w:val="Default"/>
              <w:jc w:val="both"/>
            </w:pPr>
            <w:r w:rsidRPr="00180BA7">
              <w:t xml:space="preserve">D </w:t>
            </w:r>
          </w:p>
        </w:tc>
      </w:tr>
      <w:tr w:rsidRPr="00180BA7" w:rsidR="000E101F" w:rsidTr="7FE52EC3" w14:paraId="44539160" w14:textId="77777777">
        <w:trPr>
          <w:trHeight w:val="1216"/>
        </w:trPr>
        <w:tc>
          <w:tcPr>
            <w:tcW w:w="1695" w:type="dxa"/>
            <w:shd w:val="clear" w:color="auto" w:fill="D9D9D9" w:themeFill="background1" w:themeFillShade="D9"/>
            <w:tcMar/>
          </w:tcPr>
          <w:p w:rsidRPr="00180BA7" w:rsidR="000E101F" w:rsidP="00180BA7" w:rsidRDefault="000E101F" w14:paraId="40C3CC86" w14:textId="77777777">
            <w:pPr>
              <w:pStyle w:val="Default"/>
              <w:jc w:val="both"/>
            </w:pPr>
            <w:r w:rsidRPr="00180BA7">
              <w:t xml:space="preserve">Personal attributes </w:t>
            </w:r>
          </w:p>
        </w:tc>
        <w:tc>
          <w:tcPr>
            <w:tcW w:w="5813" w:type="dxa"/>
            <w:tcMar/>
          </w:tcPr>
          <w:p w:rsidRPr="00DD3500" w:rsidR="000D32D6" w:rsidP="000D32D6" w:rsidRDefault="000D32D6" w14:paraId="56D08D05" w14:textId="77777777">
            <w:pPr>
              <w:pStyle w:val="Default"/>
              <w:rPr>
                <w:color w:val="000000" w:themeColor="text1"/>
              </w:rPr>
            </w:pPr>
            <w:r w:rsidRPr="00DD3500">
              <w:rPr>
                <w:color w:val="000000" w:themeColor="text1"/>
              </w:rPr>
              <w:t>Confident and outgoing</w:t>
            </w:r>
          </w:p>
          <w:p w:rsidRPr="00DD3500" w:rsidR="000D32D6" w:rsidP="000D32D6" w:rsidRDefault="000D32D6" w14:paraId="19BEE41E" w14:textId="77777777">
            <w:pPr>
              <w:pStyle w:val="Default"/>
              <w:rPr>
                <w:color w:val="000000" w:themeColor="text1"/>
              </w:rPr>
            </w:pPr>
          </w:p>
          <w:p w:rsidRPr="00DD3500" w:rsidR="000D32D6" w:rsidP="000D32D6" w:rsidRDefault="000D32D6" w14:paraId="4B420A92" w14:textId="77777777">
            <w:pPr>
              <w:rPr>
                <w:rFonts w:ascii="Arial" w:hAnsi="Arial" w:cs="Arial"/>
                <w:color w:val="000000" w:themeColor="text1"/>
                <w:sz w:val="24"/>
                <w:szCs w:val="24"/>
              </w:rPr>
            </w:pPr>
            <w:r w:rsidRPr="00DD3500">
              <w:rPr>
                <w:rFonts w:ascii="Arial" w:hAnsi="Arial" w:cs="Arial"/>
                <w:color w:val="000000" w:themeColor="text1"/>
                <w:sz w:val="24"/>
                <w:szCs w:val="24"/>
              </w:rPr>
              <w:t>Ability to communicate with people from a wide range of backgrounds and with a wide range of abilities.</w:t>
            </w:r>
          </w:p>
          <w:p w:rsidRPr="00DD3500" w:rsidR="000D32D6" w:rsidP="000D32D6" w:rsidRDefault="000D32D6" w14:paraId="3F9C5B4E" w14:textId="77777777">
            <w:pPr>
              <w:rPr>
                <w:rFonts w:ascii="Arial" w:hAnsi="Arial" w:cs="Arial"/>
                <w:color w:val="000000" w:themeColor="text1"/>
                <w:sz w:val="24"/>
                <w:szCs w:val="24"/>
              </w:rPr>
            </w:pPr>
          </w:p>
          <w:p w:rsidRPr="00DD3500" w:rsidR="000D32D6" w:rsidP="000D32D6" w:rsidRDefault="000D32D6" w14:paraId="6C679820" w14:textId="77777777">
            <w:pPr>
              <w:rPr>
                <w:rFonts w:ascii="Arial" w:hAnsi="Arial" w:eastAsia="Calibri" w:cs="Arial"/>
                <w:color w:val="000000" w:themeColor="text1"/>
                <w:sz w:val="24"/>
                <w:szCs w:val="24"/>
              </w:rPr>
            </w:pPr>
            <w:r w:rsidRPr="00DD3500">
              <w:rPr>
                <w:rFonts w:ascii="Arial" w:hAnsi="Arial" w:eastAsia="Calibri" w:cs="Arial"/>
                <w:color w:val="000000" w:themeColor="text1"/>
                <w:sz w:val="24"/>
                <w:szCs w:val="24"/>
              </w:rPr>
              <w:t>Personable and empathic.</w:t>
            </w:r>
          </w:p>
          <w:p w:rsidRPr="00DD3500" w:rsidR="000D32D6" w:rsidP="000D32D6" w:rsidRDefault="000D32D6" w14:paraId="5D43E6D4" w14:textId="77777777">
            <w:pPr>
              <w:rPr>
                <w:rFonts w:ascii="Arial" w:hAnsi="Arial" w:eastAsia="Calibri" w:cs="Arial"/>
                <w:color w:val="000000" w:themeColor="text1"/>
                <w:sz w:val="24"/>
                <w:szCs w:val="24"/>
              </w:rPr>
            </w:pPr>
          </w:p>
          <w:p w:rsidRPr="00DD3500" w:rsidR="000D32D6" w:rsidP="000D32D6" w:rsidRDefault="000D32D6" w14:paraId="10FB3FBD" w14:textId="77777777">
            <w:pPr>
              <w:rPr>
                <w:rFonts w:ascii="Arial" w:hAnsi="Arial" w:cs="Arial"/>
                <w:color w:val="000000" w:themeColor="text1"/>
                <w:sz w:val="24"/>
                <w:szCs w:val="24"/>
              </w:rPr>
            </w:pPr>
            <w:r w:rsidRPr="00DD3500">
              <w:rPr>
                <w:rFonts w:ascii="Arial" w:hAnsi="Arial" w:cs="Arial"/>
                <w:color w:val="000000" w:themeColor="text1"/>
                <w:sz w:val="24"/>
                <w:szCs w:val="24"/>
              </w:rPr>
              <w:t>Willingness to work outside normal office hours.</w:t>
            </w:r>
          </w:p>
          <w:p w:rsidRPr="00DD3500" w:rsidR="000D32D6" w:rsidP="000D32D6" w:rsidRDefault="000D32D6" w14:paraId="23A40B7B" w14:textId="77777777">
            <w:pPr>
              <w:pStyle w:val="Default"/>
              <w:rPr>
                <w:color w:val="000000" w:themeColor="text1"/>
              </w:rPr>
            </w:pPr>
          </w:p>
          <w:p w:rsidRPr="00180BA7" w:rsidR="000E101F" w:rsidP="000D32D6" w:rsidRDefault="000D32D6" w14:paraId="02E4046C" w14:textId="67592C2C">
            <w:pPr>
              <w:pStyle w:val="Default"/>
              <w:jc w:val="both"/>
            </w:pPr>
            <w:r w:rsidRPr="00DD3500">
              <w:rPr>
                <w:color w:val="000000" w:themeColor="text1"/>
              </w:rPr>
              <w:t>Well presented</w:t>
            </w:r>
          </w:p>
        </w:tc>
        <w:tc>
          <w:tcPr>
            <w:tcW w:w="1559" w:type="dxa"/>
            <w:tcMar/>
          </w:tcPr>
          <w:p w:rsidRPr="00180BA7" w:rsidR="000E101F" w:rsidP="00180BA7" w:rsidRDefault="000E101F" w14:paraId="008A530B" w14:textId="77777777">
            <w:pPr>
              <w:pStyle w:val="Default"/>
              <w:jc w:val="both"/>
            </w:pPr>
            <w:r w:rsidRPr="00180BA7">
              <w:t xml:space="preserve">E </w:t>
            </w:r>
          </w:p>
          <w:p w:rsidRPr="00180BA7" w:rsidR="000E101F" w:rsidP="00180BA7" w:rsidRDefault="000E101F" w14:paraId="55A07C21" w14:textId="77777777">
            <w:pPr>
              <w:pStyle w:val="Default"/>
              <w:jc w:val="both"/>
            </w:pPr>
          </w:p>
          <w:p w:rsidRPr="00180BA7" w:rsidR="000E101F" w:rsidP="00180BA7" w:rsidRDefault="000E101F" w14:paraId="08C6D221" w14:textId="77777777">
            <w:pPr>
              <w:pStyle w:val="Default"/>
              <w:jc w:val="both"/>
            </w:pPr>
            <w:r w:rsidRPr="00180BA7">
              <w:t xml:space="preserve">E </w:t>
            </w:r>
          </w:p>
          <w:p w:rsidRPr="00180BA7" w:rsidR="000E101F" w:rsidP="00180BA7" w:rsidRDefault="000E101F" w14:paraId="4E78020C" w14:textId="77777777">
            <w:pPr>
              <w:pStyle w:val="Default"/>
              <w:jc w:val="both"/>
            </w:pPr>
          </w:p>
          <w:p w:rsidR="000D32D6" w:rsidP="00180BA7" w:rsidRDefault="000D32D6" w14:paraId="0667795C" w14:textId="77777777">
            <w:pPr>
              <w:pStyle w:val="Default"/>
              <w:jc w:val="both"/>
            </w:pPr>
          </w:p>
          <w:p w:rsidR="000D32D6" w:rsidP="00180BA7" w:rsidRDefault="000D32D6" w14:paraId="13FD3F69" w14:textId="77777777">
            <w:pPr>
              <w:pStyle w:val="Default"/>
              <w:jc w:val="both"/>
            </w:pPr>
          </w:p>
          <w:p w:rsidRPr="00180BA7" w:rsidR="000E101F" w:rsidP="00180BA7" w:rsidRDefault="000E101F" w14:paraId="6CF359D4" w14:textId="4AA76C94">
            <w:pPr>
              <w:pStyle w:val="Default"/>
              <w:jc w:val="both"/>
            </w:pPr>
            <w:r w:rsidRPr="00180BA7">
              <w:t xml:space="preserve">E </w:t>
            </w:r>
          </w:p>
          <w:p w:rsidRPr="00180BA7" w:rsidR="000E101F" w:rsidP="00180BA7" w:rsidRDefault="000E101F" w14:paraId="4ECA0131" w14:textId="77777777">
            <w:pPr>
              <w:pStyle w:val="Default"/>
              <w:jc w:val="both"/>
            </w:pPr>
          </w:p>
          <w:p w:rsidRPr="00180BA7" w:rsidR="000E101F" w:rsidP="00180BA7" w:rsidRDefault="000E101F" w14:paraId="369C9349" w14:textId="77777777">
            <w:pPr>
              <w:pStyle w:val="Default"/>
              <w:jc w:val="both"/>
            </w:pPr>
            <w:r w:rsidRPr="00180BA7">
              <w:t xml:space="preserve">E </w:t>
            </w:r>
          </w:p>
          <w:p w:rsidRPr="00180BA7" w:rsidR="000E101F" w:rsidP="00180BA7" w:rsidRDefault="000E101F" w14:paraId="2FCB333C" w14:textId="77777777">
            <w:pPr>
              <w:pStyle w:val="Default"/>
              <w:jc w:val="both"/>
            </w:pPr>
          </w:p>
          <w:p w:rsidR="000D32D6" w:rsidP="00180BA7" w:rsidRDefault="000D32D6" w14:paraId="2DFFA073" w14:textId="1C01548B">
            <w:pPr>
              <w:pStyle w:val="Default"/>
              <w:jc w:val="both"/>
            </w:pPr>
          </w:p>
          <w:p w:rsidRPr="00180BA7" w:rsidR="000E101F" w:rsidP="00180BA7" w:rsidRDefault="000E101F" w14:paraId="217944DD" w14:textId="42BB26A2">
            <w:pPr>
              <w:pStyle w:val="Default"/>
              <w:jc w:val="both"/>
            </w:pPr>
            <w:r w:rsidRPr="00180BA7">
              <w:t xml:space="preserve">E </w:t>
            </w:r>
          </w:p>
        </w:tc>
      </w:tr>
      <w:tr w:rsidRPr="00180BA7" w:rsidR="000E101F" w:rsidTr="7FE52EC3" w14:paraId="37BC24C5" w14:textId="77777777">
        <w:trPr>
          <w:trHeight w:val="802"/>
        </w:trPr>
        <w:tc>
          <w:tcPr>
            <w:tcW w:w="1695" w:type="dxa"/>
            <w:shd w:val="clear" w:color="auto" w:fill="D9D9D9" w:themeFill="background1" w:themeFillShade="D9"/>
            <w:tcMar/>
          </w:tcPr>
          <w:p w:rsidRPr="00180BA7" w:rsidR="000E101F" w:rsidP="00180BA7" w:rsidRDefault="000E101F" w14:paraId="54FCE777" w14:textId="77777777">
            <w:pPr>
              <w:pStyle w:val="Default"/>
              <w:jc w:val="both"/>
            </w:pPr>
            <w:r w:rsidRPr="00180BA7">
              <w:t xml:space="preserve">Knowledge &amp; Experience </w:t>
            </w:r>
          </w:p>
        </w:tc>
        <w:tc>
          <w:tcPr>
            <w:tcW w:w="5813" w:type="dxa"/>
            <w:tcMar/>
          </w:tcPr>
          <w:p w:rsidRPr="00180BA7" w:rsidR="000E101F" w:rsidP="00180BA7" w:rsidRDefault="000E101F" w14:paraId="0548A709" w14:textId="25F24554">
            <w:pPr>
              <w:pStyle w:val="Default"/>
              <w:jc w:val="both"/>
            </w:pPr>
            <w:r w:rsidRPr="00180BA7">
              <w:t>Experience in a similar role e.g</w:t>
            </w:r>
            <w:r w:rsidRPr="00180BA7" w:rsidR="003061C6">
              <w:t>.</w:t>
            </w:r>
            <w:r w:rsidRPr="00180BA7">
              <w:t xml:space="preserve"> café, waitressing, bar work, restaurant work, catering. </w:t>
            </w:r>
          </w:p>
          <w:p w:rsidRPr="00180BA7" w:rsidR="000E101F" w:rsidP="00180BA7" w:rsidRDefault="000E101F" w14:paraId="4F3CBFD6" w14:textId="77777777">
            <w:pPr>
              <w:pStyle w:val="Default"/>
              <w:jc w:val="both"/>
            </w:pPr>
          </w:p>
          <w:p w:rsidR="000E101F" w:rsidP="00180BA7" w:rsidRDefault="000E101F" w14:paraId="1BAB956E" w14:textId="77777777">
            <w:pPr>
              <w:pStyle w:val="Default"/>
              <w:jc w:val="both"/>
            </w:pPr>
            <w:r w:rsidRPr="00180BA7">
              <w:t xml:space="preserve">Experience of working with people who have a disability and/or a neurological condition or other vulnerable adults. </w:t>
            </w:r>
          </w:p>
          <w:p w:rsidR="000D32D6" w:rsidP="00180BA7" w:rsidRDefault="000D32D6" w14:paraId="59C2D5EA" w14:textId="77777777">
            <w:pPr>
              <w:pStyle w:val="Default"/>
              <w:jc w:val="both"/>
            </w:pPr>
          </w:p>
          <w:p w:rsidRPr="00DD3500" w:rsidR="000D32D6" w:rsidP="000D32D6" w:rsidRDefault="000D32D6" w14:paraId="20906B1D" w14:textId="77777777">
            <w:pPr>
              <w:rPr>
                <w:rFonts w:ascii="Arial" w:hAnsi="Arial" w:cs="Arial"/>
                <w:color w:val="000000" w:themeColor="text1"/>
                <w:sz w:val="24"/>
                <w:szCs w:val="24"/>
              </w:rPr>
            </w:pPr>
            <w:r w:rsidRPr="00DD3500">
              <w:rPr>
                <w:rFonts w:ascii="Arial" w:hAnsi="Arial" w:cs="Arial"/>
                <w:color w:val="000000" w:themeColor="text1"/>
                <w:sz w:val="24"/>
                <w:szCs w:val="24"/>
              </w:rPr>
              <w:t>Experience of organising events</w:t>
            </w:r>
          </w:p>
          <w:p w:rsidRPr="00DD3500" w:rsidR="000D32D6" w:rsidP="000D32D6" w:rsidRDefault="000D32D6" w14:paraId="5F69FC51" w14:textId="77777777">
            <w:pPr>
              <w:rPr>
                <w:rFonts w:ascii="Arial" w:hAnsi="Arial" w:cs="Arial"/>
                <w:color w:val="000000" w:themeColor="text1"/>
                <w:sz w:val="24"/>
                <w:szCs w:val="24"/>
              </w:rPr>
            </w:pPr>
          </w:p>
          <w:p w:rsidRPr="00180BA7" w:rsidR="000D32D6" w:rsidP="000D32D6" w:rsidRDefault="000D32D6" w14:paraId="68985E17" w14:textId="0001A5E4">
            <w:pPr>
              <w:pStyle w:val="Default"/>
              <w:jc w:val="both"/>
            </w:pPr>
            <w:r w:rsidRPr="00DD3500">
              <w:rPr>
                <w:color w:val="000000" w:themeColor="text1"/>
              </w:rPr>
              <w:t>Experience of working with volunteers</w:t>
            </w:r>
          </w:p>
        </w:tc>
        <w:tc>
          <w:tcPr>
            <w:tcW w:w="1559" w:type="dxa"/>
            <w:tcMar/>
          </w:tcPr>
          <w:p w:rsidRPr="00180BA7" w:rsidR="000E101F" w:rsidP="00180BA7" w:rsidRDefault="000D32D6" w14:paraId="385E8108" w14:textId="68954E78">
            <w:pPr>
              <w:pStyle w:val="Default"/>
              <w:jc w:val="both"/>
            </w:pPr>
            <w:r>
              <w:t>E</w:t>
            </w:r>
            <w:r w:rsidRPr="00180BA7" w:rsidR="000E101F">
              <w:t xml:space="preserve"> </w:t>
            </w:r>
          </w:p>
          <w:p w:rsidRPr="00180BA7" w:rsidR="000E101F" w:rsidP="00180BA7" w:rsidRDefault="000E101F" w14:paraId="1C88E03B" w14:textId="77777777">
            <w:pPr>
              <w:pStyle w:val="Default"/>
              <w:jc w:val="both"/>
            </w:pPr>
          </w:p>
          <w:p w:rsidRPr="00180BA7" w:rsidR="000E101F" w:rsidP="00180BA7" w:rsidRDefault="000E101F" w14:paraId="4A0F067C" w14:textId="77777777">
            <w:pPr>
              <w:pStyle w:val="Default"/>
              <w:jc w:val="both"/>
            </w:pPr>
          </w:p>
          <w:p w:rsidRPr="00180BA7" w:rsidR="000E101F" w:rsidP="00180BA7" w:rsidRDefault="000E101F" w14:paraId="3D788EBA" w14:textId="77777777">
            <w:pPr>
              <w:pStyle w:val="Default"/>
              <w:jc w:val="both"/>
            </w:pPr>
          </w:p>
          <w:p w:rsidR="000D32D6" w:rsidP="00180BA7" w:rsidRDefault="000D32D6" w14:paraId="24651A79" w14:textId="77777777">
            <w:pPr>
              <w:pStyle w:val="Default"/>
              <w:jc w:val="both"/>
            </w:pPr>
            <w:r>
              <w:t>D</w:t>
            </w:r>
          </w:p>
          <w:p w:rsidR="000D32D6" w:rsidP="00180BA7" w:rsidRDefault="000D32D6" w14:paraId="28C40501" w14:textId="77777777">
            <w:pPr>
              <w:pStyle w:val="Default"/>
              <w:jc w:val="both"/>
            </w:pPr>
          </w:p>
          <w:p w:rsidR="000D32D6" w:rsidP="00180BA7" w:rsidRDefault="000D32D6" w14:paraId="6B6139F6" w14:textId="77777777">
            <w:pPr>
              <w:pStyle w:val="Default"/>
              <w:jc w:val="both"/>
            </w:pPr>
          </w:p>
          <w:p w:rsidR="000D32D6" w:rsidP="00180BA7" w:rsidRDefault="000D32D6" w14:paraId="7F1A0C8F" w14:textId="77777777">
            <w:pPr>
              <w:pStyle w:val="Default"/>
              <w:jc w:val="both"/>
            </w:pPr>
            <w:r>
              <w:t>D</w:t>
            </w:r>
          </w:p>
          <w:p w:rsidR="000D32D6" w:rsidP="00180BA7" w:rsidRDefault="000D32D6" w14:paraId="0ECD599C" w14:textId="77777777">
            <w:pPr>
              <w:pStyle w:val="Default"/>
              <w:jc w:val="both"/>
            </w:pPr>
          </w:p>
          <w:p w:rsidRPr="00180BA7" w:rsidR="000E101F" w:rsidP="00180BA7" w:rsidRDefault="000E101F" w14:paraId="55083A94" w14:textId="2560D4B8">
            <w:pPr>
              <w:pStyle w:val="Default"/>
              <w:jc w:val="both"/>
            </w:pPr>
            <w:r w:rsidRPr="00180BA7">
              <w:t xml:space="preserve">D </w:t>
            </w:r>
          </w:p>
        </w:tc>
      </w:tr>
      <w:tr w:rsidRPr="00180BA7" w:rsidR="000E101F" w:rsidTr="7FE52EC3" w14:paraId="33AFED39" w14:textId="77777777">
        <w:trPr>
          <w:trHeight w:val="250"/>
        </w:trPr>
        <w:tc>
          <w:tcPr>
            <w:tcW w:w="1695" w:type="dxa"/>
            <w:shd w:val="clear" w:color="auto" w:fill="D9D9D9" w:themeFill="background1" w:themeFillShade="D9"/>
            <w:tcMar/>
          </w:tcPr>
          <w:p w:rsidRPr="00180BA7" w:rsidR="000E101F" w:rsidP="00180BA7" w:rsidRDefault="000E101F" w14:paraId="47DB6DB6" w14:textId="77777777">
            <w:pPr>
              <w:pStyle w:val="Default"/>
              <w:jc w:val="both"/>
            </w:pPr>
            <w:r w:rsidRPr="00180BA7">
              <w:t xml:space="preserve">Other </w:t>
            </w:r>
          </w:p>
        </w:tc>
        <w:tc>
          <w:tcPr>
            <w:tcW w:w="5813" w:type="dxa"/>
            <w:tcMar/>
          </w:tcPr>
          <w:p w:rsidRPr="00DD3500" w:rsidR="000D32D6" w:rsidP="000D32D6" w:rsidRDefault="000D32D6" w14:paraId="10218805" w14:textId="7A151E1A">
            <w:pPr>
              <w:rPr>
                <w:rFonts w:ascii="Arial" w:hAnsi="Arial" w:cs="Arial"/>
                <w:sz w:val="24"/>
                <w:szCs w:val="24"/>
              </w:rPr>
            </w:pPr>
            <w:r w:rsidRPr="00DD3500">
              <w:rPr>
                <w:rFonts w:ascii="Arial" w:hAnsi="Arial" w:cs="Arial"/>
                <w:sz w:val="24"/>
                <w:szCs w:val="24"/>
              </w:rPr>
              <w:t>Satisfactory completion of an enhanced DBS Check</w:t>
            </w:r>
          </w:p>
          <w:p w:rsidRPr="00180BA7" w:rsidR="000E101F" w:rsidP="000D32D6" w:rsidRDefault="000D32D6" w14:paraId="480CB848" w14:textId="716BEB06">
            <w:pPr>
              <w:pStyle w:val="Default"/>
              <w:jc w:val="both"/>
            </w:pPr>
            <w:r w:rsidRPr="00DD3500">
              <w:t>Commitment to the Mission and Values of The Brain Charity</w:t>
            </w:r>
          </w:p>
        </w:tc>
        <w:tc>
          <w:tcPr>
            <w:tcW w:w="1559" w:type="dxa"/>
            <w:tcMar/>
          </w:tcPr>
          <w:p w:rsidR="000E101F" w:rsidP="00180BA7" w:rsidRDefault="000E101F" w14:paraId="3533DBF2" w14:textId="77777777">
            <w:pPr>
              <w:pStyle w:val="Default"/>
              <w:jc w:val="both"/>
            </w:pPr>
            <w:r w:rsidRPr="00180BA7">
              <w:t xml:space="preserve">E </w:t>
            </w:r>
          </w:p>
          <w:p w:rsidR="000D32D6" w:rsidP="00180BA7" w:rsidRDefault="000D32D6" w14:paraId="36C13BCC" w14:textId="77777777">
            <w:pPr>
              <w:pStyle w:val="Default"/>
              <w:jc w:val="both"/>
            </w:pPr>
          </w:p>
          <w:p w:rsidRPr="00180BA7" w:rsidR="000D32D6" w:rsidP="00180BA7" w:rsidRDefault="000D32D6" w14:paraId="2B0681D7" w14:textId="279EBD38">
            <w:pPr>
              <w:pStyle w:val="Default"/>
              <w:jc w:val="both"/>
            </w:pPr>
            <w:r>
              <w:t>E</w:t>
            </w:r>
          </w:p>
        </w:tc>
      </w:tr>
    </w:tbl>
    <w:p w:rsidR="009978E3" w:rsidP="00180BA7" w:rsidRDefault="009978E3" w14:paraId="7F2C6E8F" w14:textId="77777777">
      <w:pPr>
        <w:jc w:val="both"/>
        <w:rPr>
          <w:rFonts w:ascii="Arial" w:hAnsi="Arial" w:cs="Arial"/>
          <w:sz w:val="24"/>
          <w:szCs w:val="24"/>
        </w:rPr>
      </w:pPr>
    </w:p>
    <w:p w:rsidR="7FE52EC3" w:rsidP="7FE52EC3" w:rsidRDefault="7FE52EC3" w14:paraId="088E2CF5" w14:textId="4E6D9DA0">
      <w:pPr>
        <w:jc w:val="both"/>
        <w:rPr>
          <w:rFonts w:ascii="Arial" w:hAnsi="Arial" w:cs="Arial"/>
          <w:sz w:val="24"/>
          <w:szCs w:val="24"/>
        </w:rPr>
      </w:pPr>
    </w:p>
    <w:p w:rsidRPr="00DD3500" w:rsidR="00536B8F" w:rsidP="00536B8F" w:rsidRDefault="00536B8F" w14:paraId="504B3B4A" w14:textId="77777777">
      <w:pPr>
        <w:spacing w:after="100" w:afterAutospacing="1" w:line="240" w:lineRule="auto"/>
        <w:outlineLvl w:val="1"/>
        <w:rPr>
          <w:rFonts w:ascii="Arial" w:hAnsi="Arial" w:eastAsia="Times New Roman" w:cs="Arial"/>
          <w:b/>
          <w:bCs/>
          <w:color w:val="313131"/>
          <w:sz w:val="36"/>
          <w:szCs w:val="36"/>
          <w:lang w:eastAsia="en-GB"/>
        </w:rPr>
      </w:pPr>
      <w:r w:rsidRPr="7FE52EC3" w:rsidR="00536B8F">
        <w:rPr>
          <w:rFonts w:ascii="Arial" w:hAnsi="Arial" w:eastAsia="Times New Roman" w:cs="Arial"/>
          <w:b w:val="1"/>
          <w:bCs w:val="1"/>
          <w:color w:val="313131"/>
          <w:sz w:val="36"/>
          <w:szCs w:val="36"/>
          <w:lang w:eastAsia="en-GB"/>
        </w:rPr>
        <w:t>Our mission &amp; values</w:t>
      </w:r>
    </w:p>
    <w:p w:rsidR="7FE52EC3" w:rsidP="7FE52EC3" w:rsidRDefault="7FE52EC3" w14:paraId="6AB84534" w14:textId="6752EFA1">
      <w:pPr>
        <w:spacing w:afterAutospacing="on" w:line="240" w:lineRule="auto"/>
        <w:outlineLvl w:val="1"/>
        <w:rPr>
          <w:rFonts w:ascii="Arial" w:hAnsi="Arial" w:eastAsia="Times New Roman" w:cs="Arial"/>
          <w:b w:val="1"/>
          <w:bCs w:val="1"/>
          <w:color w:val="313131"/>
          <w:sz w:val="36"/>
          <w:szCs w:val="36"/>
          <w:lang w:eastAsia="en-GB"/>
        </w:rPr>
      </w:pPr>
    </w:p>
    <w:p w:rsidRPr="00DD3500" w:rsidR="00536B8F" w:rsidP="00536B8F" w:rsidRDefault="00536B8F" w14:paraId="712E589A" w14:textId="77777777">
      <w:pPr>
        <w:spacing w:after="0" w:line="240" w:lineRule="auto"/>
        <w:jc w:val="both"/>
        <w:outlineLvl w:val="2"/>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Our mission</w:t>
      </w:r>
    </w:p>
    <w:p w:rsidRPr="00DD3500" w:rsidR="00536B8F" w:rsidP="00536B8F" w:rsidRDefault="00536B8F" w14:paraId="1A09FA2B" w14:textId="77777777">
      <w:pPr>
        <w:spacing w:after="0" w:line="240" w:lineRule="auto"/>
        <w:jc w:val="both"/>
        <w:outlineLvl w:val="2"/>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Our Mission is to enable all those affected by neurological conditions to live longer, healthier, happier lives in an inclusive and fair society – a world where stigma, hardship and isolation are replaced by compassion, understanding and opportunity.</w:t>
      </w:r>
    </w:p>
    <w:p w:rsidRPr="00DD3500" w:rsidR="00536B8F" w:rsidP="00536B8F" w:rsidRDefault="00536B8F" w14:paraId="0BCEFE98" w14:textId="77777777">
      <w:pPr>
        <w:spacing w:after="0" w:line="240" w:lineRule="auto"/>
        <w:jc w:val="both"/>
        <w:outlineLvl w:val="2"/>
        <w:rPr>
          <w:rFonts w:ascii="Arial" w:hAnsi="Arial" w:eastAsia="Times New Roman" w:cs="Arial"/>
          <w:b/>
          <w:bCs/>
          <w:color w:val="313131"/>
          <w:sz w:val="24"/>
          <w:szCs w:val="24"/>
          <w:lang w:eastAsia="en-GB"/>
        </w:rPr>
      </w:pPr>
    </w:p>
    <w:p w:rsidRPr="00DD3500" w:rsidR="00536B8F" w:rsidP="00536B8F" w:rsidRDefault="00536B8F" w14:paraId="1F09BED3" w14:textId="77777777">
      <w:pPr>
        <w:spacing w:after="0" w:line="240" w:lineRule="auto"/>
        <w:jc w:val="both"/>
        <w:outlineLvl w:val="2"/>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Our values</w:t>
      </w:r>
    </w:p>
    <w:p w:rsidRPr="00DD3500" w:rsidR="00536B8F" w:rsidP="00536B8F" w:rsidRDefault="00536B8F" w14:paraId="53EA6191" w14:textId="77777777">
      <w:pPr>
        <w:spacing w:after="0" w:line="240" w:lineRule="auto"/>
        <w:jc w:val="both"/>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The Brain Charity strives to apply the following values in its work:</w:t>
      </w:r>
    </w:p>
    <w:p w:rsidRPr="00DD3500" w:rsidR="00536B8F" w:rsidP="00536B8F" w:rsidRDefault="00536B8F" w14:paraId="61ADEB5D" w14:textId="77777777">
      <w:pPr>
        <w:spacing w:after="0" w:line="240" w:lineRule="auto"/>
        <w:jc w:val="both"/>
        <w:rPr>
          <w:rFonts w:ascii="Arial" w:hAnsi="Arial" w:eastAsia="Times New Roman" w:cs="Arial"/>
          <w:color w:val="000000" w:themeColor="text1"/>
          <w:sz w:val="24"/>
          <w:szCs w:val="24"/>
        </w:rPr>
      </w:pPr>
    </w:p>
    <w:p w:rsidRPr="00DD3500" w:rsidR="00536B8F" w:rsidP="00536B8F" w:rsidRDefault="00536B8F" w14:paraId="682B3A01" w14:textId="77777777">
      <w:pPr>
        <w:spacing w:after="0" w:line="240" w:lineRule="auto"/>
        <w:jc w:val="both"/>
        <w:outlineLvl w:val="3"/>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Kindness</w:t>
      </w:r>
    </w:p>
    <w:p w:rsidRPr="00DD3500" w:rsidR="00536B8F" w:rsidP="00536B8F" w:rsidRDefault="00536B8F" w14:paraId="5D5D35CB" w14:textId="77777777">
      <w:pPr>
        <w:spacing w:after="0" w:line="240" w:lineRule="auto"/>
        <w:jc w:val="both"/>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We genuinely welcome everyone to our charity and believe that each person has a unique talent and the ability to make the world a better place.</w:t>
      </w:r>
    </w:p>
    <w:p w:rsidRPr="00DD3500" w:rsidR="00536B8F" w:rsidP="00536B8F" w:rsidRDefault="00536B8F" w14:paraId="5BE58922" w14:textId="77777777">
      <w:pPr>
        <w:spacing w:after="0" w:line="240" w:lineRule="auto"/>
        <w:jc w:val="both"/>
        <w:rPr>
          <w:rFonts w:ascii="Arial" w:hAnsi="Arial" w:eastAsia="Times New Roman" w:cs="Arial"/>
          <w:color w:val="000000" w:themeColor="text1"/>
          <w:sz w:val="24"/>
          <w:szCs w:val="24"/>
        </w:rPr>
      </w:pPr>
    </w:p>
    <w:p w:rsidRPr="00DD3500" w:rsidR="00536B8F" w:rsidP="00536B8F" w:rsidRDefault="00536B8F" w14:paraId="0FCAB5C5" w14:textId="77777777">
      <w:pPr>
        <w:spacing w:after="0" w:line="240" w:lineRule="auto"/>
        <w:jc w:val="both"/>
        <w:outlineLvl w:val="3"/>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Commitment</w:t>
      </w:r>
    </w:p>
    <w:p w:rsidRPr="00DD3500" w:rsidR="00536B8F" w:rsidP="00536B8F" w:rsidRDefault="00536B8F" w14:paraId="6EAC06ED" w14:textId="77777777">
      <w:pPr>
        <w:spacing w:after="0" w:line="240" w:lineRule="auto"/>
        <w:jc w:val="both"/>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We will travel side by side with everyone throughout their journey no matter how complex, how long or how difficult. We roll up our sleeves whenever and wherever we need to.</w:t>
      </w:r>
    </w:p>
    <w:p w:rsidRPr="00DD3500" w:rsidR="00536B8F" w:rsidP="00536B8F" w:rsidRDefault="00536B8F" w14:paraId="5892B36C" w14:textId="77777777">
      <w:pPr>
        <w:spacing w:after="0" w:line="240" w:lineRule="auto"/>
        <w:jc w:val="both"/>
        <w:rPr>
          <w:rFonts w:ascii="Arial" w:hAnsi="Arial" w:eastAsia="Times New Roman" w:cs="Arial"/>
          <w:color w:val="000000" w:themeColor="text1"/>
          <w:sz w:val="24"/>
          <w:szCs w:val="24"/>
        </w:rPr>
      </w:pPr>
    </w:p>
    <w:p w:rsidRPr="00DD3500" w:rsidR="00536B8F" w:rsidP="00536B8F" w:rsidRDefault="00536B8F" w14:paraId="0EFA23DC" w14:textId="77777777">
      <w:pPr>
        <w:spacing w:after="0" w:line="240" w:lineRule="auto"/>
        <w:jc w:val="both"/>
        <w:outlineLvl w:val="3"/>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Authenticity</w:t>
      </w:r>
    </w:p>
    <w:p w:rsidRPr="00DD3500" w:rsidR="00536B8F" w:rsidP="00536B8F" w:rsidRDefault="00536B8F" w14:paraId="2D3E586F" w14:textId="77777777">
      <w:pPr>
        <w:spacing w:after="0" w:line="240" w:lineRule="auto"/>
        <w:jc w:val="both"/>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We accept and understand that the broadness of our own diversity and personal experience impacts directly on the level of quality and passion delivered within our services. </w:t>
      </w:r>
    </w:p>
    <w:p w:rsidRPr="00DD3500" w:rsidR="00536B8F" w:rsidP="00536B8F" w:rsidRDefault="00536B8F" w14:paraId="4BD365ED" w14:textId="77777777">
      <w:pPr>
        <w:spacing w:after="0" w:line="240" w:lineRule="auto"/>
        <w:jc w:val="both"/>
        <w:rPr>
          <w:rFonts w:ascii="Arial" w:hAnsi="Arial" w:eastAsia="Times New Roman" w:cs="Arial"/>
          <w:color w:val="000000" w:themeColor="text1"/>
          <w:sz w:val="24"/>
          <w:szCs w:val="24"/>
        </w:rPr>
      </w:pPr>
    </w:p>
    <w:p w:rsidRPr="00DD3500" w:rsidR="00536B8F" w:rsidP="00536B8F" w:rsidRDefault="00536B8F" w14:paraId="07FA1981" w14:textId="77777777">
      <w:pPr>
        <w:spacing w:after="0" w:line="240" w:lineRule="auto"/>
        <w:jc w:val="both"/>
        <w:outlineLvl w:val="3"/>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Courage</w:t>
      </w:r>
    </w:p>
    <w:p w:rsidRPr="00DD3500" w:rsidR="00536B8F" w:rsidP="00536B8F" w:rsidRDefault="00536B8F" w14:paraId="20B12CA0" w14:textId="77777777">
      <w:pPr>
        <w:spacing w:after="0" w:line="240" w:lineRule="auto"/>
        <w:jc w:val="both"/>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We will challenge the status quo, welcome change and bravely take on any new challenges in the spirit of adventure.</w:t>
      </w:r>
    </w:p>
    <w:p w:rsidRPr="00DD3500" w:rsidR="00536B8F" w:rsidP="00536B8F" w:rsidRDefault="00536B8F" w14:paraId="4809C9E5" w14:textId="77777777">
      <w:pPr>
        <w:spacing w:after="0" w:line="240" w:lineRule="auto"/>
        <w:jc w:val="both"/>
        <w:rPr>
          <w:rFonts w:ascii="Arial" w:hAnsi="Arial" w:eastAsia="Times New Roman" w:cs="Arial"/>
          <w:color w:val="000000" w:themeColor="text1"/>
          <w:sz w:val="24"/>
          <w:szCs w:val="24"/>
        </w:rPr>
      </w:pPr>
    </w:p>
    <w:p w:rsidRPr="00DD3500" w:rsidR="00536B8F" w:rsidP="00536B8F" w:rsidRDefault="00536B8F" w14:paraId="3A9332E1" w14:textId="77777777">
      <w:pPr>
        <w:spacing w:after="0" w:line="240" w:lineRule="auto"/>
        <w:jc w:val="both"/>
        <w:outlineLvl w:val="3"/>
        <w:rPr>
          <w:rFonts w:ascii="Arial" w:hAnsi="Arial" w:eastAsia="Times New Roman" w:cs="Arial"/>
          <w:b/>
          <w:bCs/>
          <w:color w:val="313131"/>
          <w:sz w:val="24"/>
          <w:szCs w:val="24"/>
          <w:lang w:eastAsia="en-GB"/>
        </w:rPr>
      </w:pPr>
      <w:r w:rsidRPr="00DD3500">
        <w:rPr>
          <w:rFonts w:ascii="Arial" w:hAnsi="Arial" w:eastAsia="Times New Roman" w:cs="Arial"/>
          <w:b/>
          <w:bCs/>
          <w:color w:val="313131"/>
          <w:sz w:val="24"/>
          <w:szCs w:val="24"/>
          <w:lang w:eastAsia="en-GB"/>
        </w:rPr>
        <w:t>Optimism</w:t>
      </w:r>
    </w:p>
    <w:p w:rsidRPr="00DD3500" w:rsidR="00536B8F" w:rsidP="00536B8F" w:rsidRDefault="00536B8F" w14:paraId="3C13AFAA" w14:textId="77777777">
      <w:pPr>
        <w:spacing w:after="0" w:line="240" w:lineRule="auto"/>
        <w:jc w:val="both"/>
        <w:rPr>
          <w:rFonts w:ascii="Arial" w:hAnsi="Arial" w:eastAsia="Times New Roman" w:cs="Arial"/>
          <w:color w:val="000000" w:themeColor="text1"/>
          <w:sz w:val="24"/>
          <w:szCs w:val="24"/>
        </w:rPr>
      </w:pPr>
      <w:r w:rsidRPr="00DD3500">
        <w:rPr>
          <w:rFonts w:ascii="Arial" w:hAnsi="Arial" w:eastAsia="Times New Roman" w:cs="Arial"/>
          <w:color w:val="000000" w:themeColor="text1"/>
          <w:sz w:val="24"/>
          <w:szCs w:val="24"/>
        </w:rPr>
        <w:t>We believe that equality for people with neurological conditions is now within reach and we will strive each and every day until prejudice and lack of opportunity are removed from our society.</w:t>
      </w:r>
    </w:p>
    <w:p w:rsidRPr="00180BA7" w:rsidR="00536B8F" w:rsidP="00180BA7" w:rsidRDefault="00536B8F" w14:paraId="524FD088" w14:textId="77777777">
      <w:pPr>
        <w:jc w:val="both"/>
        <w:rPr>
          <w:rFonts w:ascii="Arial" w:hAnsi="Arial" w:cs="Arial"/>
          <w:sz w:val="24"/>
          <w:szCs w:val="24"/>
        </w:rPr>
      </w:pPr>
    </w:p>
    <w:sectPr w:rsidRPr="00180BA7" w:rsidR="00536B8F">
      <w:footerReference w:type="default" r:id="rId11"/>
      <w:pgSz w:w="11906" w:h="16838" w:orient="portrait"/>
      <w:pgMar w:top="1440" w:right="1440" w:bottom="1440" w:left="1440" w:header="708" w:footer="708" w:gutter="0"/>
      <w:cols w:space="708"/>
      <w:docGrid w:linePitch="360"/>
      <w:headerReference w:type="default" r:id="R2c97734372e14bf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784D" w:rsidP="000E101F" w:rsidRDefault="00A2784D" w14:paraId="51A1F6B7" w14:textId="77777777">
      <w:pPr>
        <w:spacing w:after="0" w:line="240" w:lineRule="auto"/>
      </w:pPr>
      <w:r>
        <w:separator/>
      </w:r>
    </w:p>
  </w:endnote>
  <w:endnote w:type="continuationSeparator" w:id="0">
    <w:p w:rsidR="00A2784D" w:rsidP="000E101F" w:rsidRDefault="00A2784D" w14:paraId="262C0361" w14:textId="77777777">
      <w:pPr>
        <w:spacing w:after="0" w:line="240" w:lineRule="auto"/>
      </w:pPr>
      <w:r>
        <w:continuationSeparator/>
      </w:r>
    </w:p>
  </w:endnote>
  <w:endnote w:type="continuationNotice" w:id="1">
    <w:p w:rsidR="00CF0357" w:rsidRDefault="00CF0357" w14:paraId="7C188B9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36B8F" w:rsidRDefault="00536B8F" w14:paraId="2E2EBED2" w14:textId="7DB4FFFD">
    <w:pPr>
      <w:pStyle w:val="Footer"/>
    </w:pPr>
    <w:r w:rsidRPr="7FE52EC3" w:rsidR="7FE52EC3">
      <w:rPr>
        <w:color w:val="000000" w:themeColor="text1" w:themeTint="FF" w:themeShade="FF"/>
      </w:rPr>
      <w:t xml:space="preserve">JD: </w:t>
    </w:r>
    <w:r w:rsidRPr="7FE52EC3" w:rsidR="7FE52EC3">
      <w:rPr>
        <w:color w:val="000000" w:themeColor="text1" w:themeTint="FF" w:themeShade="FF"/>
      </w:rPr>
      <w:t xml:space="preserve">Community Café </w:t>
    </w:r>
    <w:r w:rsidR="7FE52EC3">
      <w:rPr/>
      <w:t>Assistant</w:t>
    </w:r>
    <w:r>
      <w:tab/>
    </w:r>
    <w:r w:rsidR="7FE52EC3">
      <w:rPr/>
      <w:t xml:space="preserve">                                                                                                      </w:t>
    </w:r>
    <w:r w:rsidR="7FE52EC3">
      <w:rPr/>
      <w:t>Dec 2024</w:t>
    </w:r>
  </w:p>
  <w:p w:rsidR="00536B8F" w:rsidRDefault="00536B8F" w14:paraId="13A5E6D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784D" w:rsidP="000E101F" w:rsidRDefault="00A2784D" w14:paraId="21A2202F" w14:textId="77777777">
      <w:pPr>
        <w:spacing w:after="0" w:line="240" w:lineRule="auto"/>
      </w:pPr>
      <w:r>
        <w:separator/>
      </w:r>
    </w:p>
  </w:footnote>
  <w:footnote w:type="continuationSeparator" w:id="0">
    <w:p w:rsidR="00A2784D" w:rsidP="000E101F" w:rsidRDefault="00A2784D" w14:paraId="5AE2C815" w14:textId="77777777">
      <w:pPr>
        <w:spacing w:after="0" w:line="240" w:lineRule="auto"/>
      </w:pPr>
      <w:r>
        <w:continuationSeparator/>
      </w:r>
    </w:p>
  </w:footnote>
  <w:footnote w:type="continuationNotice" w:id="1">
    <w:p w:rsidR="00CF0357" w:rsidRDefault="00CF0357" w14:paraId="4446746E" w14:textId="77777777">
      <w:pPr>
        <w:spacing w:after="0" w:line="240" w:lineRule="auto"/>
      </w:pP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7FE52EC3" w:rsidTr="7FE52EC3" w14:paraId="1A11EB61">
      <w:trPr>
        <w:trHeight w:val="300"/>
      </w:trPr>
      <w:tc>
        <w:tcPr>
          <w:tcW w:w="3005" w:type="dxa"/>
          <w:tcMar/>
        </w:tcPr>
        <w:p w:rsidR="7FE52EC3" w:rsidP="7FE52EC3" w:rsidRDefault="7FE52EC3" w14:paraId="79AE3E1E" w14:textId="259A9DB3">
          <w:pPr>
            <w:pStyle w:val="Header"/>
            <w:bidi w:val="0"/>
            <w:ind w:left="-115"/>
            <w:jc w:val="left"/>
          </w:pPr>
        </w:p>
      </w:tc>
      <w:tc>
        <w:tcPr>
          <w:tcW w:w="3005" w:type="dxa"/>
          <w:tcMar/>
        </w:tcPr>
        <w:p w:rsidR="7FE52EC3" w:rsidP="7FE52EC3" w:rsidRDefault="7FE52EC3" w14:paraId="5EF009EC" w14:textId="49DF5835">
          <w:pPr>
            <w:pStyle w:val="Header"/>
            <w:bidi w:val="0"/>
            <w:jc w:val="center"/>
          </w:pPr>
        </w:p>
      </w:tc>
      <w:tc>
        <w:tcPr>
          <w:tcW w:w="3005" w:type="dxa"/>
          <w:tcMar/>
        </w:tcPr>
        <w:p w:rsidR="7FE52EC3" w:rsidP="7FE52EC3" w:rsidRDefault="7FE52EC3" w14:paraId="48F2A905" w14:textId="797A2564">
          <w:pPr>
            <w:pStyle w:val="Header"/>
            <w:bidi w:val="0"/>
            <w:ind w:right="-115"/>
            <w:jc w:val="right"/>
          </w:pPr>
        </w:p>
      </w:tc>
    </w:tr>
  </w:tbl>
  <w:p w:rsidR="7FE52EC3" w:rsidP="7FE52EC3" w:rsidRDefault="7FE52EC3" w14:paraId="4813A716" w14:textId="1212E8C3">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141F5"/>
    <w:multiLevelType w:val="hybridMultilevel"/>
    <w:tmpl w:val="07D825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E167298"/>
    <w:multiLevelType w:val="hybridMultilevel"/>
    <w:tmpl w:val="176CF7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00B0390"/>
    <w:multiLevelType w:val="hybridMultilevel"/>
    <w:tmpl w:val="C1A68BD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23EE1F12"/>
    <w:multiLevelType w:val="hybridMultilevel"/>
    <w:tmpl w:val="38EC0E38"/>
    <w:lvl w:ilvl="0" w:tplc="CE869EE8">
      <w:numFmt w:val="bullet"/>
      <w:lvlText w:val="·"/>
      <w:lvlJc w:val="left"/>
      <w:pPr>
        <w:ind w:left="1080" w:hanging="360"/>
      </w:pPr>
      <w:rPr>
        <w:rFonts w:hint="default" w:ascii="Arial" w:hAnsi="Arial" w:cs="Arial" w:eastAsiaTheme="minorHAnsi"/>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 w15:restartNumberingAfterBreak="0">
    <w:nsid w:val="2C9A3C8E"/>
    <w:multiLevelType w:val="hybridMultilevel"/>
    <w:tmpl w:val="8FC621F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0264CB6"/>
    <w:multiLevelType w:val="hybridMultilevel"/>
    <w:tmpl w:val="FD704C9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9BC0F38"/>
    <w:multiLevelType w:val="hybridMultilevel"/>
    <w:tmpl w:val="318C528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7" w15:restartNumberingAfterBreak="0">
    <w:nsid w:val="46741CDC"/>
    <w:multiLevelType w:val="multilevel"/>
    <w:tmpl w:val="917A9F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F510A0F"/>
    <w:multiLevelType w:val="hybridMultilevel"/>
    <w:tmpl w:val="0A00DD56"/>
    <w:lvl w:ilvl="0" w:tplc="2C00633A">
      <w:start w:val="25"/>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586322D0"/>
    <w:multiLevelType w:val="hybridMultilevel"/>
    <w:tmpl w:val="C4A22EB6"/>
    <w:lvl w:ilvl="0" w:tplc="CE869EE8">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6CD02DEF"/>
    <w:multiLevelType w:val="hybridMultilevel"/>
    <w:tmpl w:val="B6960D3A"/>
    <w:lvl w:ilvl="0" w:tplc="CE869EE8">
      <w:numFmt w:val="bullet"/>
      <w:lvlText w:val="·"/>
      <w:lvlJc w:val="left"/>
      <w:pPr>
        <w:ind w:left="720" w:hanging="360"/>
      </w:pPr>
      <w:rPr>
        <w:rFonts w:hint="default" w:ascii="Arial" w:hAnsi="Arial" w:cs="Arial"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6DDA1958"/>
    <w:multiLevelType w:val="multilevel"/>
    <w:tmpl w:val="F73EB0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6E8F3BE0"/>
    <w:multiLevelType w:val="hybridMultilevel"/>
    <w:tmpl w:val="8B7697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6F4F7793"/>
    <w:multiLevelType w:val="hybridMultilevel"/>
    <w:tmpl w:val="37702AA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4" w15:restartNumberingAfterBreak="0">
    <w:nsid w:val="72447991"/>
    <w:multiLevelType w:val="multilevel"/>
    <w:tmpl w:val="1BCCE8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73C0561C"/>
    <w:multiLevelType w:val="hybridMultilevel"/>
    <w:tmpl w:val="5ACA5F7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7D6B4AFD"/>
    <w:multiLevelType w:val="hybridMultilevel"/>
    <w:tmpl w:val="6CC4FB80"/>
    <w:lvl w:ilvl="0">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94787272">
    <w:abstractNumId w:val="12"/>
  </w:num>
  <w:num w:numId="2" w16cid:durableId="2015718001">
    <w:abstractNumId w:val="8"/>
  </w:num>
  <w:num w:numId="3" w16cid:durableId="470708501">
    <w:abstractNumId w:val="5"/>
  </w:num>
  <w:num w:numId="4" w16cid:durableId="2058435147">
    <w:abstractNumId w:val="6"/>
  </w:num>
  <w:num w:numId="5" w16cid:durableId="1691099321">
    <w:abstractNumId w:val="2"/>
  </w:num>
  <w:num w:numId="6" w16cid:durableId="234510650">
    <w:abstractNumId w:val="13"/>
  </w:num>
  <w:num w:numId="7" w16cid:durableId="1288123429">
    <w:abstractNumId w:val="1"/>
  </w:num>
  <w:num w:numId="8" w16cid:durableId="1526479564">
    <w:abstractNumId w:val="14"/>
  </w:num>
  <w:num w:numId="9" w16cid:durableId="1111975013">
    <w:abstractNumId w:val="7"/>
  </w:num>
  <w:num w:numId="10" w16cid:durableId="601376049">
    <w:abstractNumId w:val="11"/>
  </w:num>
  <w:num w:numId="11" w16cid:durableId="1991979385">
    <w:abstractNumId w:val="4"/>
  </w:num>
  <w:num w:numId="12" w16cid:durableId="1932279268">
    <w:abstractNumId w:val="0"/>
  </w:num>
  <w:num w:numId="13" w16cid:durableId="594021919">
    <w:abstractNumId w:val="9"/>
  </w:num>
  <w:num w:numId="14" w16cid:durableId="96415470">
    <w:abstractNumId w:val="3"/>
  </w:num>
  <w:num w:numId="15" w16cid:durableId="284389586">
    <w:abstractNumId w:val="10"/>
  </w:num>
  <w:num w:numId="16" w16cid:durableId="66266302">
    <w:abstractNumId w:val="16"/>
  </w:num>
  <w:num w:numId="17" w16cid:durableId="1548493798">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01F"/>
    <w:rsid w:val="000C4AA4"/>
    <w:rsid w:val="000D32D6"/>
    <w:rsid w:val="000E101F"/>
    <w:rsid w:val="00120C4C"/>
    <w:rsid w:val="00180BA7"/>
    <w:rsid w:val="00197669"/>
    <w:rsid w:val="001C3995"/>
    <w:rsid w:val="001F5049"/>
    <w:rsid w:val="001F7957"/>
    <w:rsid w:val="003061C6"/>
    <w:rsid w:val="003203F7"/>
    <w:rsid w:val="00324723"/>
    <w:rsid w:val="00344607"/>
    <w:rsid w:val="00397F16"/>
    <w:rsid w:val="00450515"/>
    <w:rsid w:val="00517AAC"/>
    <w:rsid w:val="00536B8F"/>
    <w:rsid w:val="007352C8"/>
    <w:rsid w:val="007533F4"/>
    <w:rsid w:val="007B41C0"/>
    <w:rsid w:val="007F5084"/>
    <w:rsid w:val="008C7A0C"/>
    <w:rsid w:val="0091115F"/>
    <w:rsid w:val="0095428D"/>
    <w:rsid w:val="009978E3"/>
    <w:rsid w:val="00A1AE02"/>
    <w:rsid w:val="00A2784D"/>
    <w:rsid w:val="00A47132"/>
    <w:rsid w:val="00A7496C"/>
    <w:rsid w:val="00B60634"/>
    <w:rsid w:val="00B70412"/>
    <w:rsid w:val="00BA0EB9"/>
    <w:rsid w:val="00C23B9E"/>
    <w:rsid w:val="00CD5707"/>
    <w:rsid w:val="00CF0357"/>
    <w:rsid w:val="00DB3614"/>
    <w:rsid w:val="00E0636D"/>
    <w:rsid w:val="00F809D8"/>
    <w:rsid w:val="01E17C55"/>
    <w:rsid w:val="07DCD615"/>
    <w:rsid w:val="0CFDF97B"/>
    <w:rsid w:val="178A6680"/>
    <w:rsid w:val="17D11A99"/>
    <w:rsid w:val="1F7542DA"/>
    <w:rsid w:val="24442756"/>
    <w:rsid w:val="3050AB0E"/>
    <w:rsid w:val="3325A86D"/>
    <w:rsid w:val="35770D3A"/>
    <w:rsid w:val="36C43888"/>
    <w:rsid w:val="43E5573E"/>
    <w:rsid w:val="475ED51E"/>
    <w:rsid w:val="481A2138"/>
    <w:rsid w:val="4C7A4BA3"/>
    <w:rsid w:val="4F0FD724"/>
    <w:rsid w:val="4F69AB69"/>
    <w:rsid w:val="4F69AB69"/>
    <w:rsid w:val="5251B4D0"/>
    <w:rsid w:val="56A9402F"/>
    <w:rsid w:val="5ECF6315"/>
    <w:rsid w:val="61CA9737"/>
    <w:rsid w:val="62E2F062"/>
    <w:rsid w:val="6C4C9843"/>
    <w:rsid w:val="7281991A"/>
    <w:rsid w:val="79C72F91"/>
    <w:rsid w:val="7BB2FEFC"/>
    <w:rsid w:val="7D65DF9F"/>
    <w:rsid w:val="7FE52EC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0DB87"/>
  <w15:chartTrackingRefBased/>
  <w15:docId w15:val="{41DCE3C0-E9FD-4378-9F45-A7F8E5BB243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0E101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0E101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0E101F"/>
    <w:pPr>
      <w:tabs>
        <w:tab w:val="center" w:pos="4513"/>
        <w:tab w:val="right" w:pos="9026"/>
      </w:tabs>
      <w:spacing w:after="0" w:line="240" w:lineRule="auto"/>
    </w:pPr>
  </w:style>
  <w:style w:type="character" w:styleId="HeaderChar" w:customStyle="1">
    <w:name w:val="Header Char"/>
    <w:basedOn w:val="DefaultParagraphFont"/>
    <w:link w:val="Header"/>
    <w:uiPriority w:val="99"/>
    <w:rsid w:val="000E101F"/>
  </w:style>
  <w:style w:type="paragraph" w:styleId="Footer">
    <w:name w:val="footer"/>
    <w:basedOn w:val="Normal"/>
    <w:link w:val="FooterChar"/>
    <w:uiPriority w:val="99"/>
    <w:unhideWhenUsed/>
    <w:rsid w:val="000E101F"/>
    <w:pPr>
      <w:tabs>
        <w:tab w:val="center" w:pos="4513"/>
        <w:tab w:val="right" w:pos="9026"/>
      </w:tabs>
      <w:spacing w:after="0" w:line="240" w:lineRule="auto"/>
    </w:pPr>
  </w:style>
  <w:style w:type="character" w:styleId="FooterChar" w:customStyle="1">
    <w:name w:val="Footer Char"/>
    <w:basedOn w:val="DefaultParagraphFont"/>
    <w:link w:val="Footer"/>
    <w:uiPriority w:val="99"/>
    <w:rsid w:val="000E101F"/>
  </w:style>
  <w:style w:type="paragraph" w:styleId="ListParagraph">
    <w:name w:val="List Paragraph"/>
    <w:basedOn w:val="Normal"/>
    <w:uiPriority w:val="34"/>
    <w:qFormat/>
    <w:rsid w:val="0095428D"/>
    <w:pPr>
      <w:spacing w:after="0" w:line="240" w:lineRule="auto"/>
      <w:ind w:left="720"/>
      <w:contextualSpacing/>
    </w:pPr>
    <w:rPr>
      <w:rFonts w:ascii="Times New Roman" w:hAnsi="Times New Roman" w:cs="Times New Roman"/>
      <w:sz w:val="24"/>
      <w:szCs w:val="24"/>
    </w:rPr>
  </w:style>
  <w:style w:type="paragraph" w:styleId="Revision">
    <w:name w:val="Revision"/>
    <w:hidden/>
    <w:uiPriority w:val="99"/>
    <w:semiHidden/>
    <w:rsid w:val="00B70412"/>
    <w:pPr>
      <w:spacing w:after="0" w:line="240" w:lineRule="auto"/>
    </w:pPr>
  </w:style>
  <w:style w:type="paragraph" w:styleId="NormalWeb">
    <w:name w:val="Normal (Web)"/>
    <w:basedOn w:val="Normal"/>
    <w:uiPriority w:val="99"/>
    <w:unhideWhenUsed/>
    <w:rsid w:val="00450515"/>
    <w:pPr>
      <w:spacing w:before="100" w:beforeAutospacing="1" w:after="100" w:afterAutospacing="1" w:line="240" w:lineRule="auto"/>
    </w:pPr>
    <w:rPr>
      <w:rFonts w:ascii="Times New Roman" w:hAnsi="Times New Roman" w:eastAsia="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565173">
      <w:bodyDiv w:val="1"/>
      <w:marLeft w:val="0"/>
      <w:marRight w:val="0"/>
      <w:marTop w:val="0"/>
      <w:marBottom w:val="0"/>
      <w:divBdr>
        <w:top w:val="none" w:sz="0" w:space="0" w:color="auto"/>
        <w:left w:val="none" w:sz="0" w:space="0" w:color="auto"/>
        <w:bottom w:val="none" w:sz="0" w:space="0" w:color="auto"/>
        <w:right w:val="none" w:sz="0" w:space="0" w:color="auto"/>
      </w:divBdr>
    </w:div>
    <w:div w:id="828716825">
      <w:bodyDiv w:val="1"/>
      <w:marLeft w:val="0"/>
      <w:marRight w:val="0"/>
      <w:marTop w:val="0"/>
      <w:marBottom w:val="0"/>
      <w:divBdr>
        <w:top w:val="none" w:sz="0" w:space="0" w:color="auto"/>
        <w:left w:val="none" w:sz="0" w:space="0" w:color="auto"/>
        <w:bottom w:val="none" w:sz="0" w:space="0" w:color="auto"/>
        <w:right w:val="none" w:sz="0" w:space="0" w:color="auto"/>
      </w:divBdr>
    </w:div>
    <w:div w:id="948001899">
      <w:bodyDiv w:val="1"/>
      <w:marLeft w:val="0"/>
      <w:marRight w:val="0"/>
      <w:marTop w:val="0"/>
      <w:marBottom w:val="0"/>
      <w:divBdr>
        <w:top w:val="none" w:sz="0" w:space="0" w:color="auto"/>
        <w:left w:val="none" w:sz="0" w:space="0" w:color="auto"/>
        <w:bottom w:val="none" w:sz="0" w:space="0" w:color="auto"/>
        <w:right w:val="none" w:sz="0" w:space="0" w:color="auto"/>
      </w:divBdr>
    </w:div>
    <w:div w:id="1556163091">
      <w:bodyDiv w:val="1"/>
      <w:marLeft w:val="0"/>
      <w:marRight w:val="0"/>
      <w:marTop w:val="0"/>
      <w:marBottom w:val="0"/>
      <w:divBdr>
        <w:top w:val="none" w:sz="0" w:space="0" w:color="auto"/>
        <w:left w:val="none" w:sz="0" w:space="0" w:color="auto"/>
        <w:bottom w:val="none" w:sz="0" w:space="0" w:color="auto"/>
        <w:right w:val="none" w:sz="0" w:space="0" w:color="auto"/>
      </w:divBdr>
    </w:div>
    <w:div w:id="1901478415">
      <w:bodyDiv w:val="1"/>
      <w:marLeft w:val="0"/>
      <w:marRight w:val="0"/>
      <w:marTop w:val="0"/>
      <w:marBottom w:val="0"/>
      <w:divBdr>
        <w:top w:val="none" w:sz="0" w:space="0" w:color="auto"/>
        <w:left w:val="none" w:sz="0" w:space="0" w:color="auto"/>
        <w:bottom w:val="none" w:sz="0" w:space="0" w:color="auto"/>
        <w:right w:val="none" w:sz="0" w:space="0" w:color="auto"/>
      </w:divBdr>
    </w:div>
    <w:div w:id="1952861716">
      <w:bodyDiv w:val="1"/>
      <w:marLeft w:val="0"/>
      <w:marRight w:val="0"/>
      <w:marTop w:val="0"/>
      <w:marBottom w:val="0"/>
      <w:divBdr>
        <w:top w:val="none" w:sz="0" w:space="0" w:color="auto"/>
        <w:left w:val="none" w:sz="0" w:space="0" w:color="auto"/>
        <w:bottom w:val="none" w:sz="0" w:space="0" w:color="auto"/>
        <w:right w:val="none" w:sz="0" w:space="0" w:color="auto"/>
      </w:divBdr>
    </w:div>
    <w:div w:id="1957635264">
      <w:bodyDiv w:val="1"/>
      <w:marLeft w:val="0"/>
      <w:marRight w:val="0"/>
      <w:marTop w:val="0"/>
      <w:marBottom w:val="0"/>
      <w:divBdr>
        <w:top w:val="none" w:sz="0" w:space="0" w:color="auto"/>
        <w:left w:val="none" w:sz="0" w:space="0" w:color="auto"/>
        <w:bottom w:val="none" w:sz="0" w:space="0" w:color="auto"/>
        <w:right w:val="none" w:sz="0" w:space="0" w:color="auto"/>
      </w:divBdr>
    </w:div>
    <w:div w:id="20010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xml" Id="R2c97734372e14bf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4E7EEC33F9F14CA2FB55E4E2464A59" ma:contentTypeVersion="15" ma:contentTypeDescription="Create a new document." ma:contentTypeScope="" ma:versionID="597153f083bdd5b11fa869f4e1997037">
  <xsd:schema xmlns:xsd="http://www.w3.org/2001/XMLSchema" xmlns:xs="http://www.w3.org/2001/XMLSchema" xmlns:p="http://schemas.microsoft.com/office/2006/metadata/properties" xmlns:ns2="8995404e-4a7c-4f0d-b21b-7bb5222e72aa" xmlns:ns3="b08a6226-e8fb-4e46-97ad-36171c447de0" targetNamespace="http://schemas.microsoft.com/office/2006/metadata/properties" ma:root="true" ma:fieldsID="f973700305f67497dde9d74cd147895b" ns2:_="" ns3:_="">
    <xsd:import namespace="8995404e-4a7c-4f0d-b21b-7bb5222e72aa"/>
    <xsd:import namespace="b08a6226-e8fb-4e46-97ad-36171c447de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95404e-4a7c-4f0d-b21b-7bb5222e72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67eb80af-3735-448c-94e2-f0ff3554d264"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8a6226-e8fb-4e46-97ad-36171c447de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1919f9b3-0b23-42a1-a113-d886e72dd62f}" ma:internalName="TaxCatchAll" ma:showField="CatchAllData" ma:web="b08a6226-e8fb-4e46-97ad-36171c447d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08a6226-e8fb-4e46-97ad-36171c447de0" xsi:nil="true"/>
    <lcf76f155ced4ddcb4097134ff3c332f xmlns="8995404e-4a7c-4f0d-b21b-7bb5222e72a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D03645-91D1-45DE-AA86-5746F73B8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95404e-4a7c-4f0d-b21b-7bb5222e72aa"/>
    <ds:schemaRef ds:uri="b08a6226-e8fb-4e46-97ad-36171c447d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0A49D2-66C1-4A21-82A2-AE751B3BEA10}">
  <ds:schemaRefs>
    <ds:schemaRef ds:uri="http://schemas.microsoft.com/sharepoint/v3/contenttype/forms"/>
  </ds:schemaRefs>
</ds:datastoreItem>
</file>

<file path=customXml/itemProps3.xml><?xml version="1.0" encoding="utf-8"?>
<ds:datastoreItem xmlns:ds="http://schemas.openxmlformats.org/officeDocument/2006/customXml" ds:itemID="{066335F3-1C2B-4E30-A964-F363DC2161CE}">
  <ds:schemaRefs>
    <ds:schemaRef ds:uri="http://schemas.microsoft.com/office/2006/metadata/properties"/>
    <ds:schemaRef ds:uri="http://schemas.microsoft.com/office/infopath/2007/PartnerControls"/>
    <ds:schemaRef ds:uri="b08a6226-e8fb-4e46-97ad-36171c447de0"/>
    <ds:schemaRef ds:uri="8995404e-4a7c-4f0d-b21b-7bb5222e72a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Tayler Ashton</dc:creator>
  <keywords/>
  <dc:description/>
  <lastModifiedBy>Stephanie Hollywood</lastModifiedBy>
  <revision>9</revision>
  <dcterms:created xsi:type="dcterms:W3CDTF">2024-12-18T12:21:00.0000000Z</dcterms:created>
  <dcterms:modified xsi:type="dcterms:W3CDTF">2024-12-19T14:40:50.4846879Z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0x010100CF4E7EEC33F9F14CA2FB55E4E2464A59</vt:lpwstr>
  </property>
  <property fmtid="{D5CDD505-2E9C-101B-9397-08002B2CF9AE}" pid="3" name="MediaServiceImageTags">
    <vt:lpwstr/>
  </property>
</Properties>
</file>